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B1" w:rsidRPr="009B0E6D" w:rsidRDefault="00752E61" w:rsidP="00752E61">
      <w:pPr>
        <w:rPr>
          <w:rFonts w:ascii="Agent Orange" w:hAnsi="Agent Orange" w:cs="Agent Orange"/>
          <w:b/>
          <w:sz w:val="44"/>
          <w:szCs w:val="40"/>
        </w:rPr>
      </w:pPr>
      <w:r>
        <w:rPr>
          <w:rFonts w:ascii="Arial" w:hAnsi="Arial" w:cs="Arial"/>
          <w:noProof/>
          <w:color w:val="0000FF"/>
          <w:sz w:val="27"/>
          <w:szCs w:val="27"/>
          <w:lang w:val="en-AU" w:eastAsia="en-AU"/>
        </w:rPr>
        <w:drawing>
          <wp:anchor distT="0" distB="0" distL="114300" distR="114300" simplePos="0" relativeHeight="251658240" behindDoc="1" locked="0" layoutInCell="1" allowOverlap="1" wp14:anchorId="4E66FFB7" wp14:editId="606CE9EB">
            <wp:simplePos x="0" y="0"/>
            <wp:positionH relativeFrom="column">
              <wp:posOffset>-114300</wp:posOffset>
            </wp:positionH>
            <wp:positionV relativeFrom="paragraph">
              <wp:posOffset>71755</wp:posOffset>
            </wp:positionV>
            <wp:extent cx="1762125" cy="1057275"/>
            <wp:effectExtent l="0" t="0" r="9525" b="9525"/>
            <wp:wrapTight wrapText="bothSides">
              <wp:wrapPolygon edited="0">
                <wp:start x="0" y="0"/>
                <wp:lineTo x="0" y="21405"/>
                <wp:lineTo x="21483" y="21405"/>
                <wp:lineTo x="21483" y="0"/>
                <wp:lineTo x="0" y="0"/>
              </wp:wrapPolygon>
            </wp:wrapTight>
            <wp:docPr id="2" name="Picture 2" descr="https://encrypted-tbn3.gstatic.com/images?q=tbn:ANd9GcTcvKgW9b0EJP2WrKfypefIfWVCUKTnIMdqvghCZiHUhnK7KNDZn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cvKgW9b0EJP2WrKfypefIfWVCUKTnIMdqvghCZiHUhnK7KNDZn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B1" w:rsidRPr="009B0E6D">
        <w:rPr>
          <w:rFonts w:ascii="Agent Orange" w:hAnsi="Agent Orange" w:cs="Agent Orange"/>
          <w:b/>
          <w:sz w:val="40"/>
          <w:szCs w:val="40"/>
        </w:rPr>
        <w:t>Year 6</w:t>
      </w:r>
      <w:r w:rsidRPr="009B0E6D">
        <w:rPr>
          <w:rFonts w:ascii="Agent Orange" w:hAnsi="Agent Orange" w:cs="Agent Orange"/>
          <w:b/>
          <w:sz w:val="40"/>
          <w:szCs w:val="40"/>
        </w:rPr>
        <w:t xml:space="preserve"> </w:t>
      </w:r>
      <w:r w:rsidR="001C5BBD" w:rsidRPr="009B0E6D">
        <w:rPr>
          <w:rFonts w:ascii="Agent Orange" w:hAnsi="Agent Orange" w:cs="Agent Orange"/>
          <w:b/>
          <w:sz w:val="40"/>
          <w:szCs w:val="40"/>
        </w:rPr>
        <w:t xml:space="preserve">Term </w:t>
      </w:r>
      <w:r w:rsidR="00342F2B">
        <w:rPr>
          <w:rFonts w:ascii="Agent Orange" w:hAnsi="Agent Orange" w:cs="Agent Orange"/>
          <w:b/>
          <w:sz w:val="40"/>
          <w:szCs w:val="40"/>
        </w:rPr>
        <w:t>3</w:t>
      </w:r>
      <w:r w:rsidR="00533DFC">
        <w:rPr>
          <w:rFonts w:ascii="Agent Orange" w:hAnsi="Agent Orange" w:cs="Agent Orange"/>
          <w:b/>
          <w:sz w:val="40"/>
          <w:szCs w:val="40"/>
        </w:rPr>
        <w:t xml:space="preserve"> </w:t>
      </w:r>
      <w:r w:rsidRPr="009B0E6D">
        <w:rPr>
          <w:rFonts w:ascii="Agent Orange" w:hAnsi="Agent Orange" w:cs="Agent Orange"/>
          <w:b/>
          <w:sz w:val="44"/>
          <w:szCs w:val="40"/>
        </w:rPr>
        <w:t xml:space="preserve">Overview </w:t>
      </w:r>
      <w:r w:rsidR="00D932B1" w:rsidRPr="009B0E6D">
        <w:rPr>
          <w:rFonts w:ascii="Agent Orange" w:hAnsi="Agent Orange" w:cs="Agent Orange"/>
          <w:b/>
          <w:sz w:val="44"/>
          <w:szCs w:val="40"/>
        </w:rPr>
        <w:t>201</w:t>
      </w:r>
      <w:r w:rsidR="00104FD6">
        <w:rPr>
          <w:rFonts w:ascii="Agent Orange" w:hAnsi="Agent Orange" w:cs="Agent Orange"/>
          <w:b/>
          <w:sz w:val="44"/>
          <w:szCs w:val="40"/>
        </w:rPr>
        <w:t>7</w:t>
      </w:r>
    </w:p>
    <w:p w:rsidR="00752E61" w:rsidRPr="009B0E6D" w:rsidRDefault="00752E61" w:rsidP="00D932B1">
      <w:pPr>
        <w:jc w:val="both"/>
        <w:rPr>
          <w:rFonts w:ascii="Century Gothic" w:hAnsi="Century Gothic"/>
          <w:sz w:val="22"/>
          <w:szCs w:val="20"/>
        </w:rPr>
      </w:pPr>
    </w:p>
    <w:p w:rsidR="00D932B1" w:rsidRPr="009B0E6D" w:rsidRDefault="00D932B1" w:rsidP="00D932B1">
      <w:pPr>
        <w:jc w:val="both"/>
        <w:rPr>
          <w:rFonts w:ascii="Century Gothic" w:hAnsi="Century Gothic"/>
          <w:sz w:val="22"/>
          <w:szCs w:val="20"/>
        </w:rPr>
      </w:pPr>
      <w:r w:rsidRPr="009B0E6D">
        <w:rPr>
          <w:rFonts w:ascii="Century Gothic" w:hAnsi="Century Gothic"/>
          <w:sz w:val="22"/>
          <w:szCs w:val="20"/>
        </w:rPr>
        <w:t>Dear Parents/Guardians,</w:t>
      </w:r>
    </w:p>
    <w:p w:rsidR="00D932B1" w:rsidRPr="009B0E6D" w:rsidRDefault="00D932B1" w:rsidP="00D932B1">
      <w:pPr>
        <w:jc w:val="both"/>
        <w:rPr>
          <w:rFonts w:ascii="Century Gothic" w:hAnsi="Century Gothic"/>
          <w:sz w:val="12"/>
          <w:szCs w:val="10"/>
        </w:rPr>
      </w:pPr>
    </w:p>
    <w:p w:rsidR="00D932B1" w:rsidRPr="009B0E6D" w:rsidRDefault="00D932B1" w:rsidP="00D932B1">
      <w:pPr>
        <w:jc w:val="both"/>
        <w:rPr>
          <w:rFonts w:ascii="Century Gothic" w:hAnsi="Century Gothic"/>
          <w:sz w:val="22"/>
          <w:szCs w:val="20"/>
        </w:rPr>
      </w:pPr>
      <w:r w:rsidRPr="009B0E6D">
        <w:rPr>
          <w:rFonts w:ascii="Century Gothic" w:hAnsi="Century Gothic"/>
          <w:sz w:val="22"/>
          <w:szCs w:val="20"/>
        </w:rPr>
        <w:t xml:space="preserve">Please find an outline of the learning </w:t>
      </w:r>
      <w:r w:rsidR="00342F2B">
        <w:rPr>
          <w:rFonts w:ascii="Century Gothic" w:hAnsi="Century Gothic"/>
          <w:sz w:val="22"/>
          <w:szCs w:val="20"/>
        </w:rPr>
        <w:t>and teaching programs for Term 3</w:t>
      </w:r>
      <w:r w:rsidRPr="009B0E6D">
        <w:rPr>
          <w:rFonts w:ascii="Century Gothic" w:hAnsi="Century Gothic"/>
          <w:sz w:val="22"/>
          <w:szCs w:val="20"/>
        </w:rPr>
        <w:t xml:space="preserve">.  Due to the wide range of student abilities in each classroom, the teaching and learning program will be structured so that the learning needs of each student are catered for.   </w:t>
      </w:r>
    </w:p>
    <w:p w:rsidR="00D932B1" w:rsidRPr="009B0E6D" w:rsidRDefault="00D932B1" w:rsidP="00D932B1">
      <w:pPr>
        <w:jc w:val="both"/>
        <w:rPr>
          <w:rFonts w:ascii="Century Gothic" w:hAnsi="Century Gothic"/>
          <w:sz w:val="12"/>
          <w:szCs w:val="10"/>
        </w:rPr>
      </w:pPr>
    </w:p>
    <w:p w:rsidR="00D932B1" w:rsidRPr="009B0E6D" w:rsidRDefault="00D932B1" w:rsidP="00D932B1">
      <w:pPr>
        <w:jc w:val="both"/>
        <w:rPr>
          <w:rFonts w:ascii="Century Gothic" w:hAnsi="Century Gothic"/>
          <w:sz w:val="14"/>
          <w:szCs w:val="20"/>
        </w:rPr>
      </w:pPr>
    </w:p>
    <w:tbl>
      <w:tblPr>
        <w:tblW w:w="99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35"/>
        <w:gridCol w:w="2977"/>
        <w:gridCol w:w="3030"/>
      </w:tblGrid>
      <w:tr w:rsidR="00D932B1" w:rsidRPr="009B0E6D" w:rsidTr="00210065">
        <w:trPr>
          <w:trHeight w:val="1571"/>
        </w:trPr>
        <w:tc>
          <w:tcPr>
            <w:tcW w:w="1135" w:type="dxa"/>
            <w:vMerge w:val="restart"/>
            <w:vAlign w:val="center"/>
          </w:tcPr>
          <w:p w:rsidR="00D932B1" w:rsidRPr="009B0E6D" w:rsidRDefault="00D932B1" w:rsidP="00210065">
            <w:pPr>
              <w:jc w:val="center"/>
              <w:rPr>
                <w:rFonts w:ascii="Century Gothic" w:hAnsi="Century Gothic"/>
                <w:b/>
                <w:szCs w:val="22"/>
              </w:rPr>
            </w:pPr>
            <w:r w:rsidRPr="009B0E6D">
              <w:rPr>
                <w:rFonts w:ascii="Century Gothic" w:hAnsi="Century Gothic"/>
                <w:b/>
                <w:szCs w:val="22"/>
              </w:rPr>
              <w:t>English</w:t>
            </w:r>
          </w:p>
          <w:p w:rsidR="00D932B1" w:rsidRPr="009B0E6D" w:rsidRDefault="00D932B1" w:rsidP="00210065">
            <w:pPr>
              <w:jc w:val="center"/>
              <w:rPr>
                <w:rFonts w:ascii="Century Gothic" w:hAnsi="Century Gothic"/>
                <w:szCs w:val="22"/>
              </w:rPr>
            </w:pPr>
          </w:p>
        </w:tc>
        <w:tc>
          <w:tcPr>
            <w:tcW w:w="8842" w:type="dxa"/>
            <w:gridSpan w:val="3"/>
            <w:vAlign w:val="center"/>
          </w:tcPr>
          <w:p w:rsidR="00D932B1" w:rsidRPr="009B0E6D" w:rsidRDefault="00D932B1" w:rsidP="00210065">
            <w:pPr>
              <w:jc w:val="both"/>
              <w:rPr>
                <w:rFonts w:ascii="Century Gothic" w:hAnsi="Century Gothic"/>
                <w:b/>
                <w:sz w:val="22"/>
                <w:szCs w:val="20"/>
              </w:rPr>
            </w:pPr>
            <w:r w:rsidRPr="009B0E6D">
              <w:rPr>
                <w:rFonts w:ascii="Century Gothic" w:hAnsi="Century Gothic"/>
                <w:b/>
                <w:sz w:val="22"/>
                <w:szCs w:val="20"/>
              </w:rPr>
              <w:t>Reading Focus:</w:t>
            </w:r>
          </w:p>
          <w:p w:rsidR="00D932B1" w:rsidRPr="009B0E6D" w:rsidRDefault="001C5BBD" w:rsidP="00104FD6">
            <w:pPr>
              <w:jc w:val="both"/>
              <w:rPr>
                <w:rFonts w:ascii="Century Gothic" w:hAnsi="Century Gothic"/>
                <w:sz w:val="22"/>
                <w:szCs w:val="20"/>
              </w:rPr>
            </w:pPr>
            <w:r w:rsidRPr="009B0E6D">
              <w:rPr>
                <w:rFonts w:ascii="Century Gothic" w:hAnsi="Century Gothic"/>
                <w:sz w:val="22"/>
                <w:szCs w:val="20"/>
              </w:rPr>
              <w:t xml:space="preserve">Reading sessions will involve a variety of activities related to a range of texts. </w:t>
            </w:r>
            <w:r w:rsidRPr="009B0E6D">
              <w:rPr>
                <w:rFonts w:ascii="Century Gothic" w:hAnsi="Century Gothic"/>
                <w:sz w:val="22"/>
                <w:szCs w:val="22"/>
              </w:rPr>
              <w:t xml:space="preserve">Students will be grouped into </w:t>
            </w:r>
            <w:r w:rsidR="00752E61" w:rsidRPr="009B0E6D">
              <w:rPr>
                <w:rFonts w:ascii="Century Gothic" w:hAnsi="Century Gothic"/>
                <w:sz w:val="22"/>
                <w:szCs w:val="22"/>
              </w:rPr>
              <w:t xml:space="preserve">reciprocal </w:t>
            </w:r>
            <w:r w:rsidRPr="009B0E6D">
              <w:rPr>
                <w:rFonts w:ascii="Century Gothic" w:hAnsi="Century Gothic"/>
                <w:sz w:val="22"/>
                <w:szCs w:val="22"/>
              </w:rPr>
              <w:t>reading groups</w:t>
            </w:r>
            <w:r w:rsidR="00342F2B">
              <w:rPr>
                <w:rFonts w:ascii="Century Gothic" w:hAnsi="Century Gothic"/>
                <w:sz w:val="22"/>
                <w:szCs w:val="22"/>
              </w:rPr>
              <w:t>, guided reading groups, literature circle groups</w:t>
            </w:r>
            <w:r w:rsidRPr="009B0E6D">
              <w:rPr>
                <w:rFonts w:ascii="Century Gothic" w:hAnsi="Century Gothic"/>
                <w:sz w:val="22"/>
                <w:szCs w:val="22"/>
              </w:rPr>
              <w:t xml:space="preserve"> or </w:t>
            </w:r>
            <w:r w:rsidR="00752E61" w:rsidRPr="009B0E6D">
              <w:rPr>
                <w:rFonts w:ascii="Century Gothic" w:hAnsi="Century Gothic"/>
                <w:sz w:val="22"/>
                <w:szCs w:val="22"/>
              </w:rPr>
              <w:t>strategy groups</w:t>
            </w:r>
            <w:r w:rsidR="000B0BC8" w:rsidRPr="009B0E6D">
              <w:rPr>
                <w:rFonts w:ascii="Century Gothic" w:hAnsi="Century Gothic"/>
                <w:sz w:val="22"/>
                <w:szCs w:val="22"/>
              </w:rPr>
              <w:t xml:space="preserve"> </w:t>
            </w:r>
            <w:r w:rsidRPr="009B0E6D">
              <w:rPr>
                <w:rFonts w:ascii="Century Gothic" w:hAnsi="Century Gothic"/>
                <w:sz w:val="22"/>
                <w:szCs w:val="22"/>
              </w:rPr>
              <w:t xml:space="preserve">and </w:t>
            </w:r>
            <w:r w:rsidRPr="009B0E6D">
              <w:rPr>
                <w:rFonts w:ascii="Century Gothic" w:hAnsi="Century Gothic"/>
                <w:sz w:val="22"/>
                <w:szCs w:val="20"/>
              </w:rPr>
              <w:t xml:space="preserve">will be working towards independence in reading. The focus in reading will be on </w:t>
            </w:r>
            <w:r w:rsidR="00342F2B">
              <w:rPr>
                <w:rFonts w:ascii="Century Gothic" w:hAnsi="Century Gothic"/>
                <w:sz w:val="22"/>
                <w:szCs w:val="20"/>
              </w:rPr>
              <w:t xml:space="preserve">inferring, drawing conclusions, comparing and contrasting, making predictions, </w:t>
            </w:r>
            <w:r w:rsidRPr="009B0E6D">
              <w:rPr>
                <w:rFonts w:ascii="Century Gothic" w:hAnsi="Century Gothic"/>
                <w:sz w:val="22"/>
                <w:szCs w:val="20"/>
              </w:rPr>
              <w:t>making connections to themse</w:t>
            </w:r>
            <w:r w:rsidR="00807731">
              <w:rPr>
                <w:rFonts w:ascii="Century Gothic" w:hAnsi="Century Gothic"/>
                <w:sz w:val="22"/>
                <w:szCs w:val="20"/>
              </w:rPr>
              <w:t>lves, other texts &amp; the world, comprehension, understanding details and facts and details</w:t>
            </w:r>
            <w:r w:rsidRPr="009B0E6D">
              <w:rPr>
                <w:rFonts w:ascii="Century Gothic" w:hAnsi="Century Gothic"/>
                <w:sz w:val="22"/>
                <w:szCs w:val="20"/>
              </w:rPr>
              <w:t xml:space="preserve">. Students will also be exposed to various forms of texts relating to </w:t>
            </w:r>
            <w:r w:rsidR="00342F2B">
              <w:rPr>
                <w:rFonts w:ascii="Century Gothic" w:hAnsi="Century Gothic"/>
                <w:sz w:val="22"/>
                <w:szCs w:val="20"/>
              </w:rPr>
              <w:t xml:space="preserve">Australian </w:t>
            </w:r>
            <w:r w:rsidR="00533DFC">
              <w:rPr>
                <w:rFonts w:ascii="Century Gothic" w:hAnsi="Century Gothic"/>
                <w:sz w:val="22"/>
                <w:szCs w:val="20"/>
              </w:rPr>
              <w:t>geography</w:t>
            </w:r>
            <w:r w:rsidRPr="009B0E6D">
              <w:rPr>
                <w:rFonts w:ascii="Century Gothic" w:hAnsi="Century Gothic"/>
                <w:sz w:val="22"/>
                <w:szCs w:val="20"/>
              </w:rPr>
              <w:t>.</w:t>
            </w:r>
          </w:p>
        </w:tc>
      </w:tr>
      <w:tr w:rsidR="00D932B1" w:rsidRPr="009B0E6D" w:rsidTr="00210065">
        <w:trPr>
          <w:trHeight w:val="1537"/>
        </w:trPr>
        <w:tc>
          <w:tcPr>
            <w:tcW w:w="1135" w:type="dxa"/>
            <w:vMerge/>
            <w:vAlign w:val="center"/>
          </w:tcPr>
          <w:p w:rsidR="00D932B1" w:rsidRPr="009B0E6D" w:rsidRDefault="00D932B1" w:rsidP="00210065">
            <w:pPr>
              <w:jc w:val="center"/>
              <w:rPr>
                <w:rFonts w:ascii="Century Gothic" w:hAnsi="Century Gothic"/>
                <w:szCs w:val="22"/>
              </w:rPr>
            </w:pPr>
          </w:p>
        </w:tc>
        <w:tc>
          <w:tcPr>
            <w:tcW w:w="8842" w:type="dxa"/>
            <w:gridSpan w:val="3"/>
            <w:vAlign w:val="center"/>
          </w:tcPr>
          <w:p w:rsidR="00D932B1" w:rsidRPr="009B0E6D" w:rsidRDefault="00D932B1" w:rsidP="00210065">
            <w:pPr>
              <w:jc w:val="both"/>
              <w:rPr>
                <w:rFonts w:ascii="Century Gothic" w:hAnsi="Century Gothic"/>
                <w:b/>
                <w:sz w:val="22"/>
                <w:szCs w:val="20"/>
              </w:rPr>
            </w:pPr>
            <w:r w:rsidRPr="009B0E6D">
              <w:rPr>
                <w:rFonts w:ascii="Century Gothic" w:hAnsi="Century Gothic"/>
                <w:b/>
                <w:sz w:val="22"/>
                <w:szCs w:val="20"/>
              </w:rPr>
              <w:t>Writing Focus:</w:t>
            </w:r>
          </w:p>
          <w:p w:rsidR="00D932B1" w:rsidRPr="009B0E6D" w:rsidRDefault="00D932B1" w:rsidP="00104FD6">
            <w:pPr>
              <w:jc w:val="both"/>
              <w:rPr>
                <w:rFonts w:ascii="Century Gothic" w:hAnsi="Century Gothic"/>
                <w:sz w:val="22"/>
                <w:szCs w:val="20"/>
              </w:rPr>
            </w:pPr>
            <w:r w:rsidRPr="009B0E6D">
              <w:rPr>
                <w:rFonts w:ascii="Century Gothic" w:hAnsi="Century Gothic"/>
                <w:sz w:val="22"/>
                <w:szCs w:val="20"/>
              </w:rPr>
              <w:t>Writing sessions will concentrate on planning, composing/recording, revising &amp; publishing written work in a variety of forms. Students will be exposed to the different characteristics of a range of writing</w:t>
            </w:r>
            <w:r w:rsidR="00DF5AE5" w:rsidRPr="009B0E6D">
              <w:rPr>
                <w:rFonts w:ascii="Century Gothic" w:hAnsi="Century Gothic"/>
                <w:sz w:val="22"/>
                <w:szCs w:val="20"/>
              </w:rPr>
              <w:t>.</w:t>
            </w:r>
            <w:r w:rsidRPr="009B0E6D">
              <w:rPr>
                <w:rFonts w:ascii="Century Gothic" w:hAnsi="Century Gothic"/>
                <w:sz w:val="22"/>
                <w:szCs w:val="20"/>
              </w:rPr>
              <w:t xml:space="preserve"> </w:t>
            </w:r>
            <w:r w:rsidR="001C5BBD" w:rsidRPr="009B0E6D">
              <w:rPr>
                <w:rFonts w:ascii="Century Gothic" w:hAnsi="Century Gothic"/>
                <w:sz w:val="22"/>
                <w:szCs w:val="20"/>
              </w:rPr>
              <w:t xml:space="preserve">They will </w:t>
            </w:r>
            <w:r w:rsidR="00533DFC">
              <w:rPr>
                <w:rFonts w:ascii="Century Gothic" w:hAnsi="Century Gothic"/>
                <w:sz w:val="22"/>
                <w:szCs w:val="20"/>
              </w:rPr>
              <w:t xml:space="preserve">be writing snapshots, reflections, </w:t>
            </w:r>
            <w:r w:rsidR="00342F2B">
              <w:rPr>
                <w:rFonts w:ascii="Century Gothic" w:hAnsi="Century Gothic"/>
                <w:sz w:val="22"/>
                <w:szCs w:val="20"/>
              </w:rPr>
              <w:t>information reports,</w:t>
            </w:r>
            <w:r w:rsidR="00104FD6">
              <w:rPr>
                <w:rFonts w:ascii="Century Gothic" w:hAnsi="Century Gothic"/>
                <w:sz w:val="22"/>
                <w:szCs w:val="20"/>
              </w:rPr>
              <w:t xml:space="preserve"> letters and persuasive texts</w:t>
            </w:r>
            <w:r w:rsidR="00533DFC">
              <w:rPr>
                <w:rFonts w:ascii="Century Gothic" w:hAnsi="Century Gothic"/>
                <w:sz w:val="22"/>
                <w:szCs w:val="20"/>
              </w:rPr>
              <w:t>.</w:t>
            </w:r>
            <w:r w:rsidR="001C5BBD" w:rsidRPr="009B0E6D">
              <w:rPr>
                <w:rFonts w:ascii="Century Gothic" w:hAnsi="Century Gothic"/>
                <w:sz w:val="22"/>
                <w:szCs w:val="20"/>
              </w:rPr>
              <w:t xml:space="preserve"> The students will also focus on writing personal choice pieces for their Writer’s Notebook</w:t>
            </w:r>
            <w:r w:rsidR="00533DFC">
              <w:rPr>
                <w:rFonts w:ascii="Century Gothic" w:hAnsi="Century Gothic"/>
                <w:sz w:val="22"/>
                <w:szCs w:val="20"/>
              </w:rPr>
              <w:t>.</w:t>
            </w:r>
          </w:p>
        </w:tc>
      </w:tr>
      <w:tr w:rsidR="00D932B1" w:rsidRPr="009B0E6D" w:rsidTr="00210065">
        <w:trPr>
          <w:trHeight w:val="1559"/>
        </w:trPr>
        <w:tc>
          <w:tcPr>
            <w:tcW w:w="1135" w:type="dxa"/>
            <w:vMerge/>
            <w:vAlign w:val="center"/>
          </w:tcPr>
          <w:p w:rsidR="00D932B1" w:rsidRPr="009B0E6D" w:rsidRDefault="00D932B1" w:rsidP="00210065">
            <w:pPr>
              <w:jc w:val="center"/>
              <w:rPr>
                <w:rFonts w:ascii="Century Gothic" w:hAnsi="Century Gothic"/>
                <w:szCs w:val="22"/>
              </w:rPr>
            </w:pPr>
          </w:p>
        </w:tc>
        <w:tc>
          <w:tcPr>
            <w:tcW w:w="8842" w:type="dxa"/>
            <w:gridSpan w:val="3"/>
            <w:vAlign w:val="center"/>
          </w:tcPr>
          <w:p w:rsidR="00D932B1" w:rsidRPr="009B0E6D" w:rsidRDefault="00D932B1" w:rsidP="00210065">
            <w:pPr>
              <w:jc w:val="both"/>
              <w:rPr>
                <w:rFonts w:ascii="Century Gothic" w:hAnsi="Century Gothic"/>
                <w:b/>
                <w:sz w:val="22"/>
                <w:szCs w:val="20"/>
              </w:rPr>
            </w:pPr>
            <w:r w:rsidRPr="009B0E6D">
              <w:rPr>
                <w:rFonts w:ascii="Century Gothic" w:hAnsi="Century Gothic"/>
                <w:b/>
                <w:sz w:val="22"/>
                <w:szCs w:val="20"/>
              </w:rPr>
              <w:t>Speaking &amp; Listening Focus:</w:t>
            </w:r>
          </w:p>
          <w:p w:rsidR="00D932B1" w:rsidRPr="009B0E6D" w:rsidRDefault="001C5BBD" w:rsidP="00104FD6">
            <w:pPr>
              <w:jc w:val="both"/>
              <w:rPr>
                <w:rFonts w:ascii="Century Gothic" w:hAnsi="Century Gothic"/>
                <w:sz w:val="22"/>
                <w:szCs w:val="20"/>
              </w:rPr>
            </w:pPr>
            <w:r w:rsidRPr="009B0E6D">
              <w:rPr>
                <w:rFonts w:ascii="Century Gothic" w:hAnsi="Century Gothic"/>
                <w:sz w:val="22"/>
                <w:szCs w:val="20"/>
              </w:rPr>
              <w:t xml:space="preserve">Students will have many opportunities to speak in front of others, to encourage &amp; increase their confidence. Students will be encouraged to put into practice the qualities of what makes a good speaker &amp; listener. Students will have the opportunity to </w:t>
            </w:r>
            <w:r w:rsidR="00DF5AE5" w:rsidRPr="009B0E6D">
              <w:rPr>
                <w:rFonts w:ascii="Century Gothic" w:hAnsi="Century Gothic"/>
                <w:sz w:val="22"/>
                <w:szCs w:val="20"/>
              </w:rPr>
              <w:t xml:space="preserve">share with their peers their findings and their understandings that </w:t>
            </w:r>
            <w:r w:rsidRPr="009B0E6D">
              <w:rPr>
                <w:rFonts w:ascii="Century Gothic" w:hAnsi="Century Gothic"/>
                <w:sz w:val="22"/>
                <w:szCs w:val="20"/>
              </w:rPr>
              <w:t>they’ve researched</w:t>
            </w:r>
            <w:r w:rsidR="00DF5AE5" w:rsidRPr="009B0E6D">
              <w:rPr>
                <w:rFonts w:ascii="Century Gothic" w:hAnsi="Century Gothic"/>
                <w:sz w:val="22"/>
                <w:szCs w:val="20"/>
              </w:rPr>
              <w:t xml:space="preserve"> in their</w:t>
            </w:r>
            <w:r w:rsidR="00104FD6">
              <w:rPr>
                <w:rFonts w:ascii="Century Gothic" w:hAnsi="Century Gothic"/>
                <w:sz w:val="22"/>
                <w:szCs w:val="20"/>
              </w:rPr>
              <w:t xml:space="preserve"> geography project. </w:t>
            </w:r>
          </w:p>
        </w:tc>
      </w:tr>
      <w:tr w:rsidR="00D932B1" w:rsidRPr="009B0E6D" w:rsidTr="00210065">
        <w:trPr>
          <w:trHeight w:val="1269"/>
        </w:trPr>
        <w:tc>
          <w:tcPr>
            <w:tcW w:w="1135" w:type="dxa"/>
            <w:vMerge/>
            <w:vAlign w:val="center"/>
          </w:tcPr>
          <w:p w:rsidR="00D932B1" w:rsidRPr="009B0E6D" w:rsidRDefault="00D932B1" w:rsidP="00210065">
            <w:pPr>
              <w:jc w:val="center"/>
              <w:rPr>
                <w:rFonts w:ascii="Century Gothic" w:hAnsi="Century Gothic"/>
                <w:szCs w:val="22"/>
              </w:rPr>
            </w:pPr>
          </w:p>
        </w:tc>
        <w:tc>
          <w:tcPr>
            <w:tcW w:w="8842" w:type="dxa"/>
            <w:gridSpan w:val="3"/>
            <w:vAlign w:val="center"/>
          </w:tcPr>
          <w:p w:rsidR="00D932B1" w:rsidRPr="009B0E6D" w:rsidRDefault="00D932B1" w:rsidP="00210065">
            <w:pPr>
              <w:jc w:val="both"/>
              <w:rPr>
                <w:rFonts w:ascii="Century Gothic" w:hAnsi="Century Gothic"/>
                <w:sz w:val="22"/>
                <w:szCs w:val="20"/>
              </w:rPr>
            </w:pPr>
            <w:r w:rsidRPr="009B0E6D">
              <w:rPr>
                <w:rFonts w:ascii="Century Gothic" w:hAnsi="Century Gothic"/>
                <w:b/>
                <w:sz w:val="22"/>
                <w:szCs w:val="20"/>
              </w:rPr>
              <w:t>Spelling and Grammar Focus</w:t>
            </w:r>
            <w:r w:rsidRPr="009B0E6D">
              <w:rPr>
                <w:rFonts w:ascii="Century Gothic" w:hAnsi="Century Gothic"/>
                <w:sz w:val="22"/>
                <w:szCs w:val="20"/>
              </w:rPr>
              <w:t>:</w:t>
            </w:r>
          </w:p>
          <w:p w:rsidR="00D932B1" w:rsidRPr="009B0E6D" w:rsidRDefault="00D932B1" w:rsidP="00DF5AE5">
            <w:pPr>
              <w:jc w:val="both"/>
              <w:rPr>
                <w:rFonts w:ascii="Century Gothic" w:hAnsi="Century Gothic"/>
                <w:sz w:val="22"/>
                <w:szCs w:val="20"/>
              </w:rPr>
            </w:pPr>
            <w:r w:rsidRPr="009B0E6D">
              <w:rPr>
                <w:rFonts w:ascii="Century Gothic" w:hAnsi="Century Gothic"/>
                <w:sz w:val="22"/>
                <w:szCs w:val="20"/>
              </w:rPr>
              <w:t xml:space="preserve">Spelling and grammar are part of the writing process. Strategies &amp; skills will be developed through the study of Inquiry unit words, students’ selected words from their own writing, grammar workshops and weekly </w:t>
            </w:r>
            <w:r w:rsidR="00DF5AE5" w:rsidRPr="009B0E6D">
              <w:rPr>
                <w:rFonts w:ascii="Century Gothic" w:hAnsi="Century Gothic"/>
                <w:sz w:val="22"/>
                <w:szCs w:val="20"/>
              </w:rPr>
              <w:t>spelling</w:t>
            </w:r>
            <w:r w:rsidRPr="009B0E6D">
              <w:rPr>
                <w:rFonts w:ascii="Century Gothic" w:hAnsi="Century Gothic"/>
                <w:sz w:val="22"/>
                <w:szCs w:val="20"/>
              </w:rPr>
              <w:t xml:space="preserve"> foci.</w:t>
            </w:r>
          </w:p>
        </w:tc>
      </w:tr>
      <w:tr w:rsidR="00D932B1" w:rsidRPr="009B0E6D" w:rsidTr="00210065">
        <w:trPr>
          <w:trHeight w:val="409"/>
        </w:trPr>
        <w:tc>
          <w:tcPr>
            <w:tcW w:w="1135" w:type="dxa"/>
            <w:vMerge w:val="restart"/>
            <w:vAlign w:val="center"/>
          </w:tcPr>
          <w:p w:rsidR="00D932B1" w:rsidRPr="009B0E6D" w:rsidRDefault="00D932B1" w:rsidP="00210065">
            <w:pPr>
              <w:jc w:val="center"/>
              <w:rPr>
                <w:rFonts w:ascii="Century Gothic" w:hAnsi="Century Gothic"/>
                <w:b/>
                <w:szCs w:val="22"/>
              </w:rPr>
            </w:pPr>
            <w:r w:rsidRPr="009B0E6D">
              <w:rPr>
                <w:rFonts w:ascii="Century Gothic" w:hAnsi="Century Gothic"/>
                <w:b/>
                <w:szCs w:val="22"/>
              </w:rPr>
              <w:t>Maths</w:t>
            </w:r>
          </w:p>
          <w:p w:rsidR="00D932B1" w:rsidRPr="009B0E6D" w:rsidRDefault="00D932B1" w:rsidP="00210065">
            <w:pPr>
              <w:jc w:val="center"/>
              <w:rPr>
                <w:rFonts w:ascii="Century Gothic" w:hAnsi="Century Gothic"/>
                <w:szCs w:val="22"/>
              </w:rPr>
            </w:pPr>
          </w:p>
        </w:tc>
        <w:tc>
          <w:tcPr>
            <w:tcW w:w="8842" w:type="dxa"/>
            <w:gridSpan w:val="3"/>
            <w:vAlign w:val="center"/>
          </w:tcPr>
          <w:p w:rsidR="00D932B1" w:rsidRPr="009B0E6D" w:rsidRDefault="00D932B1" w:rsidP="00210065">
            <w:pPr>
              <w:rPr>
                <w:rFonts w:ascii="Century Gothic" w:hAnsi="Century Gothic"/>
                <w:sz w:val="22"/>
                <w:szCs w:val="20"/>
              </w:rPr>
            </w:pPr>
            <w:r w:rsidRPr="009B0E6D">
              <w:rPr>
                <w:rFonts w:ascii="Century Gothic" w:hAnsi="Century Gothic"/>
                <w:sz w:val="22"/>
                <w:szCs w:val="20"/>
              </w:rPr>
              <w:t>During Mathematics sessions this term, students will be learning about the following:</w:t>
            </w:r>
          </w:p>
        </w:tc>
      </w:tr>
      <w:tr w:rsidR="00D932B1" w:rsidRPr="009B0E6D" w:rsidTr="009B0E6D">
        <w:trPr>
          <w:trHeight w:val="1489"/>
        </w:trPr>
        <w:tc>
          <w:tcPr>
            <w:tcW w:w="1135" w:type="dxa"/>
            <w:vMerge/>
            <w:vAlign w:val="center"/>
          </w:tcPr>
          <w:p w:rsidR="00D932B1" w:rsidRPr="009B0E6D" w:rsidRDefault="00D932B1" w:rsidP="00210065">
            <w:pPr>
              <w:jc w:val="center"/>
              <w:rPr>
                <w:rFonts w:ascii="Century Gothic" w:hAnsi="Century Gothic"/>
                <w:b/>
                <w:szCs w:val="22"/>
              </w:rPr>
            </w:pPr>
          </w:p>
        </w:tc>
        <w:tc>
          <w:tcPr>
            <w:tcW w:w="2835" w:type="dxa"/>
          </w:tcPr>
          <w:p w:rsidR="00D932B1" w:rsidRPr="009B0E6D" w:rsidRDefault="00D932B1" w:rsidP="00210065">
            <w:pPr>
              <w:rPr>
                <w:rFonts w:ascii="Century Gothic" w:hAnsi="Century Gothic"/>
                <w:b/>
                <w:sz w:val="22"/>
                <w:szCs w:val="20"/>
              </w:rPr>
            </w:pPr>
            <w:r w:rsidRPr="009B0E6D">
              <w:rPr>
                <w:rFonts w:ascii="Century Gothic" w:hAnsi="Century Gothic"/>
                <w:b/>
                <w:sz w:val="22"/>
                <w:szCs w:val="20"/>
              </w:rPr>
              <w:t>Number &amp; Algebra Focus:</w:t>
            </w:r>
          </w:p>
          <w:p w:rsidR="009B0E6D" w:rsidRPr="009B0E6D" w:rsidRDefault="009B0E6D" w:rsidP="001C5BBD">
            <w:pPr>
              <w:rPr>
                <w:rFonts w:ascii="Century Gothic" w:hAnsi="Century Gothic"/>
                <w:sz w:val="22"/>
                <w:szCs w:val="20"/>
              </w:rPr>
            </w:pPr>
            <w:r w:rsidRPr="009B0E6D">
              <w:rPr>
                <w:rFonts w:ascii="Century Gothic" w:hAnsi="Century Gothic"/>
                <w:sz w:val="22"/>
                <w:szCs w:val="20"/>
              </w:rPr>
              <w:t>- Four operations</w:t>
            </w:r>
          </w:p>
          <w:p w:rsidR="00EF0DEA" w:rsidRPr="009B0E6D" w:rsidRDefault="001C5BBD" w:rsidP="001C5BBD">
            <w:pPr>
              <w:rPr>
                <w:rFonts w:ascii="Century Gothic" w:hAnsi="Century Gothic"/>
                <w:sz w:val="22"/>
                <w:szCs w:val="20"/>
              </w:rPr>
            </w:pPr>
            <w:r w:rsidRPr="009B0E6D">
              <w:rPr>
                <w:rFonts w:ascii="Century Gothic" w:hAnsi="Century Gothic"/>
                <w:sz w:val="22"/>
                <w:szCs w:val="20"/>
              </w:rPr>
              <w:t>-</w:t>
            </w:r>
            <w:r w:rsidR="009B0E6D" w:rsidRPr="009B0E6D">
              <w:rPr>
                <w:rFonts w:ascii="Century Gothic" w:hAnsi="Century Gothic"/>
                <w:sz w:val="22"/>
                <w:szCs w:val="20"/>
              </w:rPr>
              <w:t xml:space="preserve"> </w:t>
            </w:r>
            <w:r w:rsidR="00EF0DEA" w:rsidRPr="009B0E6D">
              <w:rPr>
                <w:rFonts w:ascii="Century Gothic" w:hAnsi="Century Gothic"/>
                <w:sz w:val="22"/>
                <w:szCs w:val="20"/>
              </w:rPr>
              <w:t xml:space="preserve">Fractions </w:t>
            </w:r>
          </w:p>
          <w:p w:rsidR="00342F2B" w:rsidRPr="00385D3B" w:rsidRDefault="00EF0DEA" w:rsidP="00104FD6">
            <w:pPr>
              <w:rPr>
                <w:rFonts w:ascii="Century Gothic" w:hAnsi="Century Gothic"/>
                <w:sz w:val="22"/>
                <w:szCs w:val="20"/>
              </w:rPr>
            </w:pPr>
            <w:r w:rsidRPr="009B0E6D">
              <w:rPr>
                <w:rFonts w:ascii="Century Gothic" w:hAnsi="Century Gothic"/>
                <w:sz w:val="22"/>
                <w:szCs w:val="20"/>
              </w:rPr>
              <w:t>-</w:t>
            </w:r>
            <w:r w:rsidR="009B0E6D" w:rsidRPr="009B0E6D">
              <w:rPr>
                <w:rFonts w:ascii="Century Gothic" w:hAnsi="Century Gothic"/>
                <w:sz w:val="22"/>
                <w:szCs w:val="20"/>
              </w:rPr>
              <w:t xml:space="preserve"> </w:t>
            </w:r>
            <w:r w:rsidRPr="009B0E6D">
              <w:rPr>
                <w:rFonts w:ascii="Century Gothic" w:hAnsi="Century Gothic"/>
                <w:sz w:val="22"/>
                <w:szCs w:val="20"/>
              </w:rPr>
              <w:t xml:space="preserve">Decimals </w:t>
            </w:r>
            <w:r w:rsidR="00104FD6">
              <w:rPr>
                <w:rFonts w:ascii="Century Gothic" w:hAnsi="Century Gothic"/>
                <w:sz w:val="22"/>
                <w:szCs w:val="20"/>
              </w:rPr>
              <w:br/>
              <w:t xml:space="preserve">- Percentages </w:t>
            </w:r>
          </w:p>
        </w:tc>
        <w:tc>
          <w:tcPr>
            <w:tcW w:w="2977" w:type="dxa"/>
          </w:tcPr>
          <w:p w:rsidR="00D932B1" w:rsidRPr="009B0E6D" w:rsidRDefault="00D932B1" w:rsidP="00210065">
            <w:pPr>
              <w:rPr>
                <w:rFonts w:ascii="Century Gothic" w:hAnsi="Century Gothic"/>
                <w:sz w:val="22"/>
                <w:szCs w:val="20"/>
              </w:rPr>
            </w:pPr>
            <w:r w:rsidRPr="009B0E6D">
              <w:rPr>
                <w:rFonts w:ascii="Century Gothic" w:hAnsi="Century Gothic"/>
                <w:b/>
                <w:sz w:val="22"/>
                <w:szCs w:val="20"/>
              </w:rPr>
              <w:t>Measurement &amp; Geometry Focus</w:t>
            </w:r>
            <w:r w:rsidRPr="009B0E6D">
              <w:rPr>
                <w:rFonts w:ascii="Century Gothic" w:hAnsi="Century Gothic"/>
                <w:sz w:val="22"/>
                <w:szCs w:val="20"/>
              </w:rPr>
              <w:t>:</w:t>
            </w:r>
          </w:p>
          <w:p w:rsidR="00D932B1" w:rsidRPr="009B0E6D" w:rsidRDefault="00807731" w:rsidP="00104FD6">
            <w:pPr>
              <w:rPr>
                <w:rFonts w:ascii="Century Gothic" w:hAnsi="Century Gothic"/>
                <w:sz w:val="22"/>
                <w:szCs w:val="20"/>
                <w:highlight w:val="yellow"/>
              </w:rPr>
            </w:pPr>
            <w:r>
              <w:rPr>
                <w:rFonts w:ascii="Century Gothic" w:hAnsi="Century Gothic"/>
                <w:sz w:val="22"/>
                <w:szCs w:val="20"/>
              </w:rPr>
              <w:t xml:space="preserve">- </w:t>
            </w:r>
            <w:r w:rsidR="00104FD6">
              <w:rPr>
                <w:rFonts w:ascii="Century Gothic" w:hAnsi="Century Gothic"/>
                <w:sz w:val="22"/>
                <w:szCs w:val="20"/>
              </w:rPr>
              <w:t>Area</w:t>
            </w:r>
            <w:r w:rsidR="00104FD6">
              <w:rPr>
                <w:rFonts w:ascii="Century Gothic" w:hAnsi="Century Gothic"/>
                <w:sz w:val="22"/>
                <w:szCs w:val="20"/>
              </w:rPr>
              <w:br/>
              <w:t>- Perimeter</w:t>
            </w:r>
            <w:r w:rsidR="00104FD6">
              <w:rPr>
                <w:rFonts w:ascii="Century Gothic" w:hAnsi="Century Gothic"/>
                <w:sz w:val="22"/>
                <w:szCs w:val="20"/>
              </w:rPr>
              <w:br/>
              <w:t>- Volume</w:t>
            </w:r>
          </w:p>
        </w:tc>
        <w:tc>
          <w:tcPr>
            <w:tcW w:w="3030" w:type="dxa"/>
          </w:tcPr>
          <w:p w:rsidR="00D932B1" w:rsidRPr="009B0E6D" w:rsidRDefault="00D932B1" w:rsidP="00210065">
            <w:pPr>
              <w:shd w:val="clear" w:color="auto" w:fill="FFFFFF" w:themeFill="background1"/>
              <w:rPr>
                <w:rFonts w:ascii="Century Gothic" w:hAnsi="Century Gothic"/>
                <w:b/>
                <w:sz w:val="22"/>
                <w:szCs w:val="20"/>
              </w:rPr>
            </w:pPr>
            <w:r w:rsidRPr="009B0E6D">
              <w:rPr>
                <w:rFonts w:ascii="Century Gothic" w:hAnsi="Century Gothic"/>
                <w:b/>
                <w:sz w:val="22"/>
                <w:szCs w:val="20"/>
              </w:rPr>
              <w:t>Statistics &amp; Probability Focus:</w:t>
            </w:r>
          </w:p>
          <w:p w:rsidR="009B0E6D" w:rsidRPr="009B0E6D" w:rsidRDefault="00104FD6" w:rsidP="001C5BBD">
            <w:pPr>
              <w:shd w:val="clear" w:color="auto" w:fill="FFFFFF" w:themeFill="background1"/>
              <w:rPr>
                <w:rFonts w:ascii="Century Gothic" w:hAnsi="Century Gothic"/>
                <w:sz w:val="22"/>
                <w:szCs w:val="20"/>
              </w:rPr>
            </w:pPr>
            <w:r>
              <w:rPr>
                <w:rFonts w:ascii="Century Gothic" w:hAnsi="Century Gothic"/>
                <w:sz w:val="22"/>
                <w:szCs w:val="20"/>
              </w:rPr>
              <w:t xml:space="preserve">- Probability </w:t>
            </w:r>
          </w:p>
          <w:p w:rsidR="009B0E6D" w:rsidRPr="009B0E6D" w:rsidRDefault="009B0E6D" w:rsidP="00210065">
            <w:pPr>
              <w:shd w:val="clear" w:color="auto" w:fill="FFFFFF" w:themeFill="background1"/>
              <w:rPr>
                <w:rFonts w:ascii="Century Gothic" w:hAnsi="Century Gothic"/>
                <w:sz w:val="22"/>
                <w:szCs w:val="20"/>
              </w:rPr>
            </w:pPr>
          </w:p>
          <w:p w:rsidR="00D932B1" w:rsidRPr="009B0E6D" w:rsidRDefault="00D932B1" w:rsidP="00210065">
            <w:pPr>
              <w:rPr>
                <w:rFonts w:ascii="Century Gothic" w:hAnsi="Century Gothic"/>
                <w:sz w:val="22"/>
                <w:szCs w:val="20"/>
                <w:highlight w:val="yellow"/>
              </w:rPr>
            </w:pPr>
          </w:p>
          <w:p w:rsidR="00D932B1" w:rsidRPr="009B0E6D" w:rsidRDefault="00D932B1" w:rsidP="00210065">
            <w:pPr>
              <w:rPr>
                <w:rFonts w:ascii="Century Gothic" w:hAnsi="Century Gothic"/>
                <w:sz w:val="22"/>
                <w:szCs w:val="20"/>
                <w:highlight w:val="yellow"/>
              </w:rPr>
            </w:pPr>
          </w:p>
        </w:tc>
      </w:tr>
      <w:tr w:rsidR="00D932B1" w:rsidRPr="009B0E6D" w:rsidTr="00342F2B">
        <w:trPr>
          <w:trHeight w:val="1431"/>
        </w:trPr>
        <w:tc>
          <w:tcPr>
            <w:tcW w:w="1135" w:type="dxa"/>
            <w:vAlign w:val="center"/>
          </w:tcPr>
          <w:p w:rsidR="00D932B1" w:rsidRPr="009B0E6D" w:rsidRDefault="00D932B1" w:rsidP="00210065">
            <w:pPr>
              <w:jc w:val="center"/>
              <w:rPr>
                <w:rFonts w:ascii="Century Gothic" w:hAnsi="Century Gothic"/>
                <w:szCs w:val="22"/>
              </w:rPr>
            </w:pPr>
            <w:r w:rsidRPr="009B0E6D">
              <w:rPr>
                <w:rFonts w:ascii="Century Gothic" w:hAnsi="Century Gothic"/>
                <w:b/>
                <w:szCs w:val="22"/>
              </w:rPr>
              <w:t xml:space="preserve">Inquiry </w:t>
            </w:r>
            <w:r w:rsidRPr="009B0E6D">
              <w:rPr>
                <w:rFonts w:ascii="Century Gothic" w:hAnsi="Century Gothic"/>
                <w:b/>
                <w:sz w:val="22"/>
                <w:szCs w:val="20"/>
              </w:rPr>
              <w:t xml:space="preserve">Learning </w:t>
            </w:r>
            <w:r w:rsidRPr="009B0E6D">
              <w:rPr>
                <w:rFonts w:ascii="Century Gothic" w:hAnsi="Century Gothic"/>
                <w:b/>
                <w:szCs w:val="22"/>
              </w:rPr>
              <w:t>Focus:</w:t>
            </w:r>
          </w:p>
        </w:tc>
        <w:tc>
          <w:tcPr>
            <w:tcW w:w="8842" w:type="dxa"/>
            <w:gridSpan w:val="3"/>
            <w:vAlign w:val="center"/>
          </w:tcPr>
          <w:p w:rsidR="001C5BBD" w:rsidRPr="009B0E6D" w:rsidRDefault="001C5BBD" w:rsidP="001C5BBD">
            <w:pPr>
              <w:jc w:val="both"/>
              <w:rPr>
                <w:rFonts w:ascii="Century Gothic" w:hAnsi="Century Gothic"/>
                <w:sz w:val="22"/>
                <w:szCs w:val="20"/>
              </w:rPr>
            </w:pPr>
            <w:r w:rsidRPr="009B0E6D">
              <w:rPr>
                <w:rFonts w:ascii="Century Gothic" w:hAnsi="Century Gothic"/>
                <w:sz w:val="22"/>
                <w:szCs w:val="20"/>
              </w:rPr>
              <w:t>The unit</w:t>
            </w:r>
            <w:r w:rsidR="00385D3B">
              <w:rPr>
                <w:rFonts w:ascii="Century Gothic" w:hAnsi="Century Gothic"/>
                <w:sz w:val="22"/>
                <w:szCs w:val="20"/>
              </w:rPr>
              <w:t>s</w:t>
            </w:r>
            <w:r w:rsidRPr="009B0E6D">
              <w:rPr>
                <w:rFonts w:ascii="Century Gothic" w:hAnsi="Century Gothic"/>
                <w:sz w:val="22"/>
                <w:szCs w:val="20"/>
              </w:rPr>
              <w:t xml:space="preserve"> for Grade 6 this term </w:t>
            </w:r>
            <w:r w:rsidR="00342F2B">
              <w:rPr>
                <w:rFonts w:ascii="Century Gothic" w:hAnsi="Century Gothic"/>
                <w:sz w:val="22"/>
                <w:szCs w:val="20"/>
              </w:rPr>
              <w:t>is Australia as a</w:t>
            </w:r>
            <w:r w:rsidR="00533DFC">
              <w:rPr>
                <w:rFonts w:ascii="Century Gothic" w:hAnsi="Century Gothic"/>
                <w:sz w:val="22"/>
                <w:szCs w:val="20"/>
              </w:rPr>
              <w:t xml:space="preserve"> Nation </w:t>
            </w:r>
            <w:r w:rsidR="00342F2B">
              <w:rPr>
                <w:rFonts w:ascii="Century Gothic" w:hAnsi="Century Gothic"/>
                <w:sz w:val="22"/>
                <w:szCs w:val="20"/>
              </w:rPr>
              <w:t>(Geography)</w:t>
            </w:r>
            <w:r w:rsidR="00104FD6">
              <w:rPr>
                <w:rFonts w:ascii="Century Gothic" w:hAnsi="Century Gothic"/>
                <w:sz w:val="22"/>
                <w:szCs w:val="20"/>
              </w:rPr>
              <w:t xml:space="preserve"> and </w:t>
            </w:r>
            <w:proofErr w:type="spellStart"/>
            <w:r w:rsidR="00104FD6">
              <w:rPr>
                <w:rFonts w:ascii="Century Gothic" w:hAnsi="Century Gothic"/>
                <w:sz w:val="22"/>
                <w:szCs w:val="20"/>
              </w:rPr>
              <w:t>Digitech</w:t>
            </w:r>
            <w:proofErr w:type="spellEnd"/>
            <w:r w:rsidR="00104FD6">
              <w:rPr>
                <w:rFonts w:ascii="Century Gothic" w:hAnsi="Century Gothic"/>
                <w:sz w:val="22"/>
                <w:szCs w:val="20"/>
              </w:rPr>
              <w:t xml:space="preserve">. </w:t>
            </w:r>
            <w:r w:rsidR="00342F2B">
              <w:rPr>
                <w:rFonts w:ascii="Century Gothic" w:hAnsi="Century Gothic"/>
                <w:sz w:val="22"/>
                <w:szCs w:val="20"/>
              </w:rPr>
              <w:t xml:space="preserve"> </w:t>
            </w:r>
          </w:p>
          <w:p w:rsidR="001C5BBD" w:rsidRPr="009B0E6D" w:rsidRDefault="001C5BBD" w:rsidP="001C5BBD">
            <w:pPr>
              <w:jc w:val="both"/>
              <w:rPr>
                <w:rFonts w:ascii="Century Gothic" w:hAnsi="Century Gothic"/>
                <w:sz w:val="10"/>
                <w:szCs w:val="20"/>
              </w:rPr>
            </w:pPr>
          </w:p>
          <w:p w:rsidR="00D932B1" w:rsidRPr="009B0E6D" w:rsidRDefault="00D932B1" w:rsidP="00EB77EA">
            <w:pPr>
              <w:jc w:val="both"/>
              <w:rPr>
                <w:rFonts w:ascii="Century Gothic" w:hAnsi="Century Gothic"/>
                <w:sz w:val="10"/>
                <w:szCs w:val="20"/>
              </w:rPr>
            </w:pPr>
          </w:p>
        </w:tc>
      </w:tr>
    </w:tbl>
    <w:p w:rsidR="00D932B1" w:rsidRPr="009B0E6D" w:rsidRDefault="00D932B1" w:rsidP="00D932B1">
      <w:pPr>
        <w:rPr>
          <w:rFonts w:ascii="Century Gothic" w:hAnsi="Century Gothic"/>
          <w:sz w:val="28"/>
        </w:rPr>
      </w:pPr>
    </w:p>
    <w:p w:rsidR="00D932B1" w:rsidRPr="009B0E6D" w:rsidRDefault="00D932B1" w:rsidP="00D932B1">
      <w:pPr>
        <w:jc w:val="both"/>
        <w:rPr>
          <w:rFonts w:ascii="Century Gothic" w:hAnsi="Century Gothic"/>
          <w:sz w:val="22"/>
          <w:szCs w:val="20"/>
        </w:rPr>
      </w:pPr>
      <w:r w:rsidRPr="009B0E6D">
        <w:rPr>
          <w:rFonts w:ascii="Century Gothic" w:hAnsi="Century Gothic"/>
          <w:sz w:val="22"/>
          <w:szCs w:val="20"/>
        </w:rPr>
        <w:t>Kind Regards,</w:t>
      </w:r>
    </w:p>
    <w:p w:rsidR="00D932B1" w:rsidRDefault="00D932B1" w:rsidP="00D932B1">
      <w:pPr>
        <w:jc w:val="both"/>
        <w:rPr>
          <w:rFonts w:ascii="Century Gothic" w:hAnsi="Century Gothic"/>
          <w:sz w:val="22"/>
          <w:szCs w:val="20"/>
        </w:rPr>
      </w:pPr>
      <w:r w:rsidRPr="009B0E6D">
        <w:rPr>
          <w:rFonts w:ascii="Century Gothic" w:hAnsi="Century Gothic"/>
          <w:sz w:val="22"/>
          <w:szCs w:val="20"/>
        </w:rPr>
        <w:t xml:space="preserve">Year 6 Team </w:t>
      </w:r>
    </w:p>
    <w:p w:rsidR="00104FD6" w:rsidRDefault="00104FD6" w:rsidP="00D932B1">
      <w:pPr>
        <w:jc w:val="both"/>
        <w:rPr>
          <w:rFonts w:ascii="Century Gothic" w:hAnsi="Century Gothic"/>
          <w:sz w:val="22"/>
          <w:szCs w:val="20"/>
        </w:rPr>
      </w:pPr>
    </w:p>
    <w:p w:rsidR="00104FD6" w:rsidRDefault="00104FD6" w:rsidP="00D932B1">
      <w:pPr>
        <w:jc w:val="both"/>
        <w:rPr>
          <w:rFonts w:ascii="Century Gothic" w:hAnsi="Century Gothic"/>
          <w:sz w:val="22"/>
          <w:szCs w:val="20"/>
        </w:rPr>
      </w:pPr>
    </w:p>
    <w:p w:rsidR="00104FD6" w:rsidRDefault="00104FD6" w:rsidP="00D932B1">
      <w:pPr>
        <w:jc w:val="both"/>
        <w:rPr>
          <w:rFonts w:ascii="Century Gothic" w:hAnsi="Century Gothic"/>
          <w:sz w:val="22"/>
          <w:szCs w:val="20"/>
        </w:rPr>
      </w:pPr>
    </w:p>
    <w:p w:rsidR="00E32D34" w:rsidRDefault="00E32D34" w:rsidP="00D932B1">
      <w:pPr>
        <w:jc w:val="both"/>
        <w:rPr>
          <w:rFonts w:ascii="Century Gothic" w:hAnsi="Century Gothic"/>
          <w:sz w:val="22"/>
          <w:szCs w:val="20"/>
        </w:rPr>
      </w:pPr>
    </w:p>
    <w:p w:rsidR="00E32D34" w:rsidRDefault="00E32D34" w:rsidP="00D932B1">
      <w:pPr>
        <w:jc w:val="both"/>
        <w:rPr>
          <w:rFonts w:ascii="Century Gothic" w:hAnsi="Century Gothic"/>
          <w:sz w:val="22"/>
          <w:szCs w:val="20"/>
        </w:rPr>
      </w:pPr>
    </w:p>
    <w:p w:rsidR="00E32D34" w:rsidRDefault="00E32D34" w:rsidP="00D932B1">
      <w:pPr>
        <w:jc w:val="both"/>
        <w:rPr>
          <w:rFonts w:ascii="Century Gothic" w:hAnsi="Century Gothic"/>
          <w:sz w:val="22"/>
          <w:szCs w:val="20"/>
        </w:rPr>
      </w:pPr>
    </w:p>
    <w:p w:rsidR="00E32D34" w:rsidRDefault="00E32D34" w:rsidP="00D932B1">
      <w:pPr>
        <w:jc w:val="both"/>
        <w:rPr>
          <w:rFonts w:ascii="Century Gothic" w:hAnsi="Century Gothic"/>
          <w:sz w:val="22"/>
          <w:szCs w:val="20"/>
        </w:rPr>
      </w:pPr>
      <w:bookmarkStart w:id="0" w:name="_GoBack"/>
      <w:bookmarkEnd w:id="0"/>
    </w:p>
    <w:p w:rsidR="00104FD6" w:rsidRPr="009B0E6D" w:rsidRDefault="00104FD6" w:rsidP="00D932B1">
      <w:pPr>
        <w:jc w:val="both"/>
        <w:rPr>
          <w:rFonts w:ascii="Century Gothic" w:hAnsi="Century Gothic"/>
          <w:sz w:val="22"/>
          <w:szCs w:val="20"/>
        </w:rPr>
      </w:pPr>
    </w:p>
    <w:p w:rsidR="00947382" w:rsidRDefault="00947382">
      <w:pPr>
        <w:rPr>
          <w:rFonts w:ascii="Century Gothic" w:hAnsi="Century Gothic"/>
          <w:sz w:val="22"/>
        </w:rPr>
      </w:pPr>
    </w:p>
    <w:p w:rsidR="00547D3F" w:rsidRPr="00947382" w:rsidRDefault="00547D3F" w:rsidP="00547D3F">
      <w:pPr>
        <w:jc w:val="center"/>
        <w:rPr>
          <w:rFonts w:ascii="Comic Sans MS" w:hAnsi="Comic Sans MS"/>
          <w:b/>
          <w:i/>
          <w:sz w:val="28"/>
          <w:u w:val="single"/>
        </w:rPr>
      </w:pPr>
      <w:r w:rsidRPr="00947382">
        <w:rPr>
          <w:rFonts w:ascii="Comic Sans MS" w:hAnsi="Comic Sans MS"/>
          <w:b/>
          <w:i/>
          <w:sz w:val="28"/>
          <w:u w:val="single"/>
        </w:rPr>
        <w:t>Grade 6 St</w:t>
      </w:r>
      <w:r>
        <w:rPr>
          <w:rFonts w:ascii="Comic Sans MS" w:hAnsi="Comic Sans MS"/>
          <w:b/>
          <w:i/>
          <w:sz w:val="28"/>
          <w:u w:val="single"/>
        </w:rPr>
        <w:t xml:space="preserve">udent Estimated </w:t>
      </w:r>
      <w:r w:rsidR="00104FD6">
        <w:rPr>
          <w:rFonts w:ascii="Comic Sans MS" w:hAnsi="Comic Sans MS"/>
          <w:b/>
          <w:i/>
          <w:sz w:val="28"/>
          <w:u w:val="single"/>
        </w:rPr>
        <w:t>Expenditure 2017</w:t>
      </w:r>
    </w:p>
    <w:tbl>
      <w:tblPr>
        <w:tblW w:w="10288"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3810"/>
        <w:gridCol w:w="4141"/>
      </w:tblGrid>
      <w:tr w:rsidR="00547D3F" w:rsidRPr="00947382" w:rsidTr="00A40797">
        <w:trPr>
          <w:trHeight w:val="516"/>
        </w:trPr>
        <w:tc>
          <w:tcPr>
            <w:tcW w:w="2337" w:type="dxa"/>
            <w:tcBorders>
              <w:top w:val="single" w:sz="4" w:space="0" w:color="000000"/>
              <w:left w:val="single" w:sz="4" w:space="0" w:color="000000"/>
              <w:bottom w:val="single" w:sz="4" w:space="0" w:color="000000"/>
              <w:right w:val="single" w:sz="4" w:space="0" w:color="000000"/>
            </w:tcBorders>
            <w:hideMark/>
          </w:tcPr>
          <w:p w:rsidR="00547D3F" w:rsidRPr="00947382" w:rsidRDefault="00547D3F" w:rsidP="00A40797">
            <w:pPr>
              <w:rPr>
                <w:rFonts w:ascii="Comic Sans MS" w:hAnsi="Comic Sans MS"/>
                <w:b/>
                <w:i/>
                <w:sz w:val="32"/>
                <w:szCs w:val="32"/>
              </w:rPr>
            </w:pPr>
            <w:r w:rsidRPr="00947382">
              <w:rPr>
                <w:rFonts w:ascii="Comic Sans MS" w:hAnsi="Comic Sans MS"/>
                <w:b/>
                <w:i/>
                <w:sz w:val="32"/>
                <w:szCs w:val="32"/>
              </w:rPr>
              <w:t>Term</w:t>
            </w:r>
          </w:p>
          <w:p w:rsidR="00547D3F" w:rsidRPr="00947382" w:rsidRDefault="00547D3F" w:rsidP="00A40797">
            <w:pPr>
              <w:rPr>
                <w:rFonts w:ascii="Comic Sans MS" w:hAnsi="Comic Sans MS"/>
                <w:b/>
                <w:i/>
                <w:sz w:val="32"/>
                <w:szCs w:val="32"/>
              </w:rPr>
            </w:pPr>
            <w:r w:rsidRPr="00947382">
              <w:rPr>
                <w:rFonts w:ascii="Comic Sans MS" w:hAnsi="Comic Sans MS"/>
                <w:b/>
                <w:i/>
                <w:sz w:val="32"/>
                <w:szCs w:val="32"/>
              </w:rPr>
              <w:t>Grade Level</w:t>
            </w:r>
          </w:p>
        </w:tc>
        <w:tc>
          <w:tcPr>
            <w:tcW w:w="3810" w:type="dxa"/>
            <w:tcBorders>
              <w:top w:val="single" w:sz="4" w:space="0" w:color="000000"/>
              <w:left w:val="single" w:sz="4" w:space="0" w:color="000000"/>
              <w:bottom w:val="single" w:sz="4" w:space="0" w:color="000000"/>
              <w:right w:val="single" w:sz="4" w:space="0" w:color="000000"/>
            </w:tcBorders>
            <w:hideMark/>
          </w:tcPr>
          <w:p w:rsidR="00547D3F" w:rsidRPr="00947382" w:rsidRDefault="00547D3F" w:rsidP="00A40797">
            <w:pPr>
              <w:jc w:val="center"/>
              <w:rPr>
                <w:rFonts w:ascii="Comic Sans MS" w:hAnsi="Comic Sans MS"/>
                <w:b/>
                <w:i/>
                <w:sz w:val="32"/>
                <w:szCs w:val="32"/>
              </w:rPr>
            </w:pPr>
            <w:r>
              <w:rPr>
                <w:rFonts w:ascii="Comic Sans MS" w:hAnsi="Comic Sans MS"/>
                <w:b/>
                <w:i/>
                <w:sz w:val="32"/>
                <w:szCs w:val="32"/>
              </w:rPr>
              <w:t>Term 3</w:t>
            </w:r>
          </w:p>
        </w:tc>
        <w:tc>
          <w:tcPr>
            <w:tcW w:w="4141" w:type="dxa"/>
            <w:tcBorders>
              <w:top w:val="single" w:sz="4" w:space="0" w:color="000000"/>
              <w:left w:val="single" w:sz="4" w:space="0" w:color="000000"/>
              <w:bottom w:val="single" w:sz="4" w:space="0" w:color="000000"/>
              <w:right w:val="single" w:sz="4" w:space="0" w:color="000000"/>
            </w:tcBorders>
            <w:hideMark/>
          </w:tcPr>
          <w:p w:rsidR="00547D3F" w:rsidRPr="00947382" w:rsidRDefault="00547D3F" w:rsidP="00A40797">
            <w:pPr>
              <w:jc w:val="center"/>
              <w:rPr>
                <w:rFonts w:ascii="Comic Sans MS" w:hAnsi="Comic Sans MS"/>
                <w:b/>
                <w:i/>
                <w:sz w:val="32"/>
                <w:szCs w:val="32"/>
              </w:rPr>
            </w:pPr>
            <w:r>
              <w:rPr>
                <w:rFonts w:ascii="Comic Sans MS" w:hAnsi="Comic Sans MS"/>
                <w:b/>
                <w:i/>
                <w:sz w:val="32"/>
                <w:szCs w:val="32"/>
              </w:rPr>
              <w:t>Term 4</w:t>
            </w:r>
          </w:p>
        </w:tc>
      </w:tr>
      <w:tr w:rsidR="00547D3F" w:rsidRPr="00947382" w:rsidTr="00A40797">
        <w:trPr>
          <w:trHeight w:val="1973"/>
        </w:trPr>
        <w:tc>
          <w:tcPr>
            <w:tcW w:w="2337" w:type="dxa"/>
            <w:tcBorders>
              <w:top w:val="single" w:sz="4" w:space="0" w:color="000000"/>
              <w:left w:val="single" w:sz="4" w:space="0" w:color="000000"/>
              <w:bottom w:val="single" w:sz="4" w:space="0" w:color="000000"/>
              <w:right w:val="single" w:sz="4" w:space="0" w:color="000000"/>
            </w:tcBorders>
          </w:tcPr>
          <w:p w:rsidR="00547D3F" w:rsidRPr="00947382" w:rsidRDefault="00547D3F" w:rsidP="00A40797">
            <w:pPr>
              <w:rPr>
                <w:rFonts w:ascii="Comic Sans MS" w:hAnsi="Comic Sans MS"/>
                <w:b/>
                <w:i/>
              </w:rPr>
            </w:pPr>
          </w:p>
          <w:p w:rsidR="00547D3F" w:rsidRPr="00947382" w:rsidRDefault="00547D3F" w:rsidP="00A40797">
            <w:pPr>
              <w:rPr>
                <w:rFonts w:ascii="Comic Sans MS" w:hAnsi="Comic Sans MS"/>
                <w:b/>
                <w:i/>
              </w:rPr>
            </w:pPr>
            <w:r>
              <w:rPr>
                <w:rFonts w:ascii="Comic Sans MS" w:hAnsi="Comic Sans MS"/>
                <w:b/>
                <w:i/>
              </w:rPr>
              <w:t>Grade 6</w:t>
            </w:r>
          </w:p>
          <w:p w:rsidR="00547D3F" w:rsidRPr="00947382" w:rsidRDefault="00547D3F" w:rsidP="00A40797">
            <w:pPr>
              <w:rPr>
                <w:rFonts w:ascii="Comic Sans MS" w:hAnsi="Comic Sans MS"/>
                <w:b/>
                <w:i/>
              </w:rPr>
            </w:pPr>
          </w:p>
          <w:p w:rsidR="00547D3F" w:rsidRPr="00947382" w:rsidRDefault="00547D3F" w:rsidP="00A40797">
            <w:pPr>
              <w:rPr>
                <w:rFonts w:ascii="Comic Sans MS" w:hAnsi="Comic Sans MS"/>
                <w:b/>
                <w:i/>
              </w:rPr>
            </w:pPr>
          </w:p>
        </w:tc>
        <w:tc>
          <w:tcPr>
            <w:tcW w:w="3810" w:type="dxa"/>
            <w:tcBorders>
              <w:top w:val="single" w:sz="4" w:space="0" w:color="000000"/>
              <w:left w:val="single" w:sz="4" w:space="0" w:color="000000"/>
              <w:bottom w:val="single" w:sz="4" w:space="0" w:color="000000"/>
              <w:right w:val="single" w:sz="4" w:space="0" w:color="000000"/>
            </w:tcBorders>
          </w:tcPr>
          <w:p w:rsidR="00547D3F" w:rsidRPr="00547D3F" w:rsidRDefault="00547D3F" w:rsidP="00A40797">
            <w:pPr>
              <w:rPr>
                <w:rFonts w:ascii="Comic Sans MS" w:hAnsi="Comic Sans MS"/>
              </w:rPr>
            </w:pPr>
            <w:r w:rsidRPr="00947382">
              <w:rPr>
                <w:rFonts w:ascii="Comic Sans MS" w:hAnsi="Comic Sans MS"/>
                <w:b/>
              </w:rPr>
              <w:t xml:space="preserve">Inquiry Topic: </w:t>
            </w:r>
            <w:r>
              <w:rPr>
                <w:rFonts w:ascii="Comic Sans MS" w:hAnsi="Comic Sans MS"/>
              </w:rPr>
              <w:t xml:space="preserve">Australia as a Nation </w:t>
            </w:r>
            <w:r w:rsidR="00104FD6">
              <w:rPr>
                <w:rFonts w:ascii="Comic Sans MS" w:hAnsi="Comic Sans MS"/>
              </w:rPr>
              <w:t xml:space="preserve">Geography </w:t>
            </w:r>
          </w:p>
          <w:p w:rsidR="00547D3F" w:rsidRPr="00947382" w:rsidRDefault="00547D3F" w:rsidP="00A40797">
            <w:pPr>
              <w:rPr>
                <w:rFonts w:ascii="Comic Sans MS" w:hAnsi="Comic Sans MS"/>
                <w:b/>
              </w:rPr>
            </w:pPr>
          </w:p>
          <w:p w:rsidR="00547D3F" w:rsidRPr="00947382" w:rsidRDefault="00547D3F" w:rsidP="00A40797">
            <w:pPr>
              <w:rPr>
                <w:rFonts w:ascii="Comic Sans MS" w:hAnsi="Comic Sans MS"/>
              </w:rPr>
            </w:pPr>
            <w:r w:rsidRPr="00947382">
              <w:rPr>
                <w:rFonts w:ascii="Comic Sans MS" w:hAnsi="Comic Sans MS"/>
                <w:b/>
              </w:rPr>
              <w:t xml:space="preserve">Excursion/cost: </w:t>
            </w:r>
          </w:p>
          <w:p w:rsidR="00547D3F" w:rsidRPr="00947382" w:rsidRDefault="00547D3F" w:rsidP="00A40797">
            <w:pPr>
              <w:rPr>
                <w:rFonts w:ascii="Comic Sans MS" w:hAnsi="Comic Sans MS"/>
              </w:rPr>
            </w:pPr>
          </w:p>
          <w:p w:rsidR="00547D3F" w:rsidRPr="00947382" w:rsidRDefault="00547D3F" w:rsidP="00A40797">
            <w:pPr>
              <w:rPr>
                <w:rFonts w:ascii="Comic Sans MS" w:hAnsi="Comic Sans MS"/>
              </w:rPr>
            </w:pPr>
            <w:r>
              <w:rPr>
                <w:rFonts w:ascii="Comic Sans MS" w:hAnsi="Comic Sans MS"/>
                <w:b/>
              </w:rPr>
              <w:t>Camp Final payment</w:t>
            </w:r>
            <w:r w:rsidRPr="00947382">
              <w:rPr>
                <w:rFonts w:ascii="Comic Sans MS" w:hAnsi="Comic Sans MS"/>
                <w:b/>
              </w:rPr>
              <w:t>:</w:t>
            </w:r>
            <w:r w:rsidRPr="00947382">
              <w:rPr>
                <w:rFonts w:ascii="Comic Sans MS" w:hAnsi="Comic Sans MS"/>
              </w:rPr>
              <w:t xml:space="preserve"> $</w:t>
            </w:r>
            <w:r>
              <w:rPr>
                <w:rFonts w:ascii="Comic Sans MS" w:hAnsi="Comic Sans MS"/>
              </w:rPr>
              <w:t>1</w:t>
            </w:r>
            <w:r w:rsidRPr="00947382">
              <w:rPr>
                <w:rFonts w:ascii="Comic Sans MS" w:hAnsi="Comic Sans MS"/>
              </w:rPr>
              <w:t xml:space="preserve">50 </w:t>
            </w:r>
          </w:p>
          <w:p w:rsidR="00547D3F" w:rsidRPr="00947382" w:rsidRDefault="00547D3F" w:rsidP="00A40797">
            <w:pPr>
              <w:rPr>
                <w:rFonts w:ascii="Comic Sans MS" w:hAnsi="Comic Sans MS"/>
              </w:rPr>
            </w:pPr>
          </w:p>
          <w:p w:rsidR="00547D3F" w:rsidRPr="00947382" w:rsidRDefault="00547D3F" w:rsidP="00A40797">
            <w:pPr>
              <w:rPr>
                <w:rFonts w:ascii="Comic Sans MS" w:hAnsi="Comic Sans MS"/>
              </w:rPr>
            </w:pPr>
            <w:r>
              <w:rPr>
                <w:rFonts w:ascii="Comic Sans MS" w:hAnsi="Comic Sans MS"/>
                <w:b/>
              </w:rPr>
              <w:t>Tablet</w:t>
            </w:r>
            <w:r w:rsidRPr="00947382">
              <w:rPr>
                <w:rFonts w:ascii="Comic Sans MS" w:hAnsi="Comic Sans MS"/>
                <w:b/>
              </w:rPr>
              <w:t xml:space="preserve"> instalment payment</w:t>
            </w:r>
            <w:r w:rsidRPr="00947382">
              <w:rPr>
                <w:rFonts w:ascii="Comic Sans MS" w:hAnsi="Comic Sans MS"/>
              </w:rPr>
              <w:t xml:space="preserve"> $</w:t>
            </w:r>
            <w:r w:rsidR="00104FD6">
              <w:rPr>
                <w:rFonts w:ascii="Comic Sans MS" w:hAnsi="Comic Sans MS"/>
              </w:rPr>
              <w:t>63</w:t>
            </w:r>
          </w:p>
          <w:p w:rsidR="00547D3F" w:rsidRPr="00947382" w:rsidRDefault="00547D3F" w:rsidP="00A40797">
            <w:pPr>
              <w:rPr>
                <w:rFonts w:ascii="Comic Sans MS" w:hAnsi="Comic Sans MS"/>
                <w:b/>
              </w:rPr>
            </w:pPr>
          </w:p>
          <w:p w:rsidR="00547D3F" w:rsidRPr="00947382" w:rsidRDefault="00547D3F" w:rsidP="00A40797">
            <w:pPr>
              <w:rPr>
                <w:rFonts w:ascii="Comic Sans MS" w:hAnsi="Comic Sans MS"/>
              </w:rPr>
            </w:pPr>
            <w:r w:rsidRPr="00947382">
              <w:rPr>
                <w:rFonts w:ascii="Comic Sans MS" w:hAnsi="Comic Sans MS"/>
                <w:b/>
              </w:rPr>
              <w:t xml:space="preserve">             </w:t>
            </w:r>
          </w:p>
        </w:tc>
        <w:tc>
          <w:tcPr>
            <w:tcW w:w="4141" w:type="dxa"/>
            <w:tcBorders>
              <w:top w:val="single" w:sz="4" w:space="0" w:color="000000"/>
              <w:left w:val="single" w:sz="4" w:space="0" w:color="000000"/>
              <w:bottom w:val="single" w:sz="4" w:space="0" w:color="000000"/>
              <w:right w:val="single" w:sz="4" w:space="0" w:color="000000"/>
            </w:tcBorders>
          </w:tcPr>
          <w:p w:rsidR="00547D3F" w:rsidRDefault="00547D3F" w:rsidP="00547D3F">
            <w:pPr>
              <w:rPr>
                <w:rFonts w:ascii="Comic Sans MS" w:hAnsi="Comic Sans MS"/>
              </w:rPr>
            </w:pPr>
            <w:r w:rsidRPr="00947382">
              <w:rPr>
                <w:rFonts w:ascii="Comic Sans MS" w:hAnsi="Comic Sans MS"/>
                <w:b/>
              </w:rPr>
              <w:t xml:space="preserve">Inquiry Topic: </w:t>
            </w:r>
            <w:r>
              <w:rPr>
                <w:rFonts w:ascii="Comic Sans MS" w:hAnsi="Comic Sans MS"/>
              </w:rPr>
              <w:t>Health Education</w:t>
            </w:r>
          </w:p>
          <w:p w:rsidR="00547D3F" w:rsidRDefault="00547D3F" w:rsidP="00547D3F">
            <w:pPr>
              <w:rPr>
                <w:rFonts w:ascii="Comic Sans MS" w:hAnsi="Comic Sans MS"/>
                <w:b/>
              </w:rPr>
            </w:pPr>
          </w:p>
          <w:p w:rsidR="00547D3F" w:rsidRDefault="00547D3F" w:rsidP="00547D3F">
            <w:pPr>
              <w:rPr>
                <w:rFonts w:ascii="Comic Sans MS" w:hAnsi="Comic Sans MS"/>
                <w:b/>
              </w:rPr>
            </w:pPr>
            <w:r>
              <w:rPr>
                <w:rFonts w:ascii="Comic Sans MS" w:hAnsi="Comic Sans MS"/>
                <w:b/>
              </w:rPr>
              <w:t>Grade 6 Graduation:</w:t>
            </w:r>
          </w:p>
          <w:p w:rsidR="00547D3F" w:rsidRDefault="00547D3F" w:rsidP="00547D3F">
            <w:pPr>
              <w:rPr>
                <w:rFonts w:ascii="Comic Sans MS" w:hAnsi="Comic Sans MS"/>
              </w:rPr>
            </w:pPr>
            <w:r w:rsidRPr="00BF088F">
              <w:rPr>
                <w:rFonts w:ascii="Comic Sans MS" w:hAnsi="Comic Sans MS"/>
              </w:rPr>
              <w:t xml:space="preserve">Footsteps </w:t>
            </w:r>
            <w:r>
              <w:rPr>
                <w:rFonts w:ascii="Comic Sans MS" w:hAnsi="Comic Sans MS"/>
              </w:rPr>
              <w:t>approximately $10</w:t>
            </w:r>
            <w:r>
              <w:rPr>
                <w:rFonts w:ascii="Comic Sans MS" w:hAnsi="Comic Sans MS"/>
              </w:rPr>
              <w:br/>
              <w:t xml:space="preserve">End of year excursion approximately $30 </w:t>
            </w:r>
            <w:r>
              <w:rPr>
                <w:rFonts w:ascii="Comic Sans MS" w:hAnsi="Comic Sans MS"/>
              </w:rPr>
              <w:br/>
              <w:t xml:space="preserve">Graduation Bear $12.50 </w:t>
            </w:r>
          </w:p>
          <w:p w:rsidR="00547D3F" w:rsidRPr="00947382" w:rsidRDefault="00547D3F" w:rsidP="00A40797">
            <w:pPr>
              <w:rPr>
                <w:rFonts w:ascii="Comic Sans MS" w:hAnsi="Comic Sans MS"/>
                <w:b/>
              </w:rPr>
            </w:pPr>
          </w:p>
          <w:p w:rsidR="00547D3F" w:rsidRPr="00947382" w:rsidRDefault="00547D3F" w:rsidP="00547D3F">
            <w:pPr>
              <w:rPr>
                <w:rFonts w:ascii="Comic Sans MS" w:hAnsi="Comic Sans MS"/>
              </w:rPr>
            </w:pPr>
            <w:r w:rsidRPr="00947382">
              <w:rPr>
                <w:rFonts w:ascii="Comic Sans MS" w:hAnsi="Comic Sans MS"/>
                <w:b/>
              </w:rPr>
              <w:t xml:space="preserve">Tablet instalment payment </w:t>
            </w:r>
            <w:r w:rsidRPr="00947382">
              <w:rPr>
                <w:rFonts w:ascii="Comic Sans MS" w:hAnsi="Comic Sans MS"/>
              </w:rPr>
              <w:t>$</w:t>
            </w:r>
            <w:r w:rsidR="00104FD6">
              <w:rPr>
                <w:rFonts w:ascii="Comic Sans MS" w:hAnsi="Comic Sans MS"/>
              </w:rPr>
              <w:t>63</w:t>
            </w:r>
          </w:p>
        </w:tc>
      </w:tr>
      <w:tr w:rsidR="00547D3F" w:rsidRPr="00947382" w:rsidTr="00A40797">
        <w:trPr>
          <w:trHeight w:val="961"/>
        </w:trPr>
        <w:tc>
          <w:tcPr>
            <w:tcW w:w="2337" w:type="dxa"/>
            <w:tcBorders>
              <w:top w:val="single" w:sz="4" w:space="0" w:color="000000"/>
              <w:left w:val="single" w:sz="4" w:space="0" w:color="000000"/>
              <w:bottom w:val="single" w:sz="4" w:space="0" w:color="000000"/>
              <w:right w:val="single" w:sz="4" w:space="0" w:color="000000"/>
            </w:tcBorders>
          </w:tcPr>
          <w:p w:rsidR="00547D3F" w:rsidRPr="00947382" w:rsidRDefault="00547D3F" w:rsidP="00547D3F">
            <w:pPr>
              <w:rPr>
                <w:rFonts w:ascii="Comic Sans MS" w:hAnsi="Comic Sans MS"/>
                <w:b/>
                <w:i/>
              </w:rPr>
            </w:pPr>
            <w:r w:rsidRPr="00947382">
              <w:rPr>
                <w:rFonts w:ascii="Comic Sans MS" w:hAnsi="Comic Sans MS"/>
                <w:b/>
                <w:i/>
              </w:rPr>
              <w:t>P.E.</w:t>
            </w:r>
          </w:p>
          <w:p w:rsidR="00547D3F" w:rsidRPr="00947382" w:rsidRDefault="00547D3F" w:rsidP="00547D3F">
            <w:pPr>
              <w:rPr>
                <w:rFonts w:ascii="Comic Sans MS" w:hAnsi="Comic Sans MS"/>
                <w:b/>
                <w:i/>
              </w:rPr>
            </w:pPr>
          </w:p>
        </w:tc>
        <w:tc>
          <w:tcPr>
            <w:tcW w:w="3810" w:type="dxa"/>
            <w:tcBorders>
              <w:top w:val="single" w:sz="4" w:space="0" w:color="000000"/>
              <w:left w:val="single" w:sz="4" w:space="0" w:color="000000"/>
              <w:bottom w:val="single" w:sz="4" w:space="0" w:color="000000"/>
              <w:right w:val="single" w:sz="4" w:space="0" w:color="000000"/>
            </w:tcBorders>
          </w:tcPr>
          <w:p w:rsidR="00547D3F" w:rsidRPr="00BF088F" w:rsidRDefault="00547D3F" w:rsidP="00547D3F">
            <w:pPr>
              <w:rPr>
                <w:rFonts w:ascii="Comic Sans MS" w:hAnsi="Comic Sans MS"/>
              </w:rPr>
            </w:pPr>
            <w:r w:rsidRPr="00BF088F">
              <w:rPr>
                <w:rFonts w:ascii="Comic Sans MS" w:hAnsi="Comic Sans MS"/>
              </w:rPr>
              <w:t xml:space="preserve">$10 for </w:t>
            </w:r>
            <w:proofErr w:type="spellStart"/>
            <w:r w:rsidRPr="00BF088F">
              <w:rPr>
                <w:rFonts w:ascii="Comic Sans MS" w:hAnsi="Comic Sans MS"/>
              </w:rPr>
              <w:t>hooptime</w:t>
            </w:r>
            <w:proofErr w:type="spellEnd"/>
            <w:r w:rsidRPr="00BF088F">
              <w:rPr>
                <w:rFonts w:ascii="Comic Sans MS" w:hAnsi="Comic Sans MS"/>
              </w:rPr>
              <w:t xml:space="preserve"> selected students</w:t>
            </w:r>
          </w:p>
          <w:p w:rsidR="00547D3F" w:rsidRPr="00BF088F" w:rsidRDefault="00547D3F" w:rsidP="00547D3F">
            <w:pPr>
              <w:rPr>
                <w:rFonts w:ascii="Comic Sans MS" w:hAnsi="Comic Sans MS"/>
              </w:rPr>
            </w:pPr>
            <w:r w:rsidRPr="00BF088F">
              <w:rPr>
                <w:rFonts w:ascii="Comic Sans MS" w:hAnsi="Comic Sans MS"/>
              </w:rPr>
              <w:t>$5 for Athletics day selected students</w:t>
            </w:r>
          </w:p>
          <w:p w:rsidR="00547D3F" w:rsidRPr="00BF088F" w:rsidRDefault="00547D3F" w:rsidP="00547D3F">
            <w:pPr>
              <w:rPr>
                <w:rFonts w:ascii="Comic Sans MS" w:hAnsi="Comic Sans MS"/>
              </w:rPr>
            </w:pPr>
            <w:r w:rsidRPr="00BF088F">
              <w:rPr>
                <w:rFonts w:ascii="Comic Sans MS" w:hAnsi="Comic Sans MS"/>
              </w:rPr>
              <w:t>$5 Rugby Gala Day Selected students</w:t>
            </w:r>
          </w:p>
          <w:p w:rsidR="00547D3F" w:rsidRPr="00BF088F" w:rsidRDefault="00547D3F" w:rsidP="00547D3F">
            <w:pPr>
              <w:rPr>
                <w:rFonts w:ascii="Comic Sans MS" w:hAnsi="Comic Sans MS"/>
              </w:rPr>
            </w:pPr>
            <w:r w:rsidRPr="00BF088F">
              <w:rPr>
                <w:rFonts w:ascii="Comic Sans MS" w:hAnsi="Comic Sans MS"/>
              </w:rPr>
              <w:t>$5 netball team Selected students</w:t>
            </w:r>
          </w:p>
          <w:p w:rsidR="00547D3F" w:rsidRPr="00BF088F" w:rsidRDefault="00547D3F" w:rsidP="00547D3F">
            <w:pPr>
              <w:rPr>
                <w:rFonts w:ascii="Comic Sans MS" w:hAnsi="Comic Sans MS"/>
              </w:rPr>
            </w:pPr>
          </w:p>
        </w:tc>
        <w:tc>
          <w:tcPr>
            <w:tcW w:w="4141" w:type="dxa"/>
            <w:tcBorders>
              <w:top w:val="single" w:sz="4" w:space="0" w:color="000000"/>
              <w:left w:val="single" w:sz="4" w:space="0" w:color="000000"/>
              <w:bottom w:val="single" w:sz="4" w:space="0" w:color="000000"/>
              <w:right w:val="single" w:sz="4" w:space="0" w:color="000000"/>
            </w:tcBorders>
            <w:hideMark/>
          </w:tcPr>
          <w:p w:rsidR="00547D3F" w:rsidRPr="00BF088F" w:rsidRDefault="00547D3F" w:rsidP="00547D3F">
            <w:pPr>
              <w:rPr>
                <w:rFonts w:ascii="Comic Sans MS" w:hAnsi="Comic Sans MS"/>
              </w:rPr>
            </w:pPr>
            <w:r w:rsidRPr="00BF088F">
              <w:rPr>
                <w:rFonts w:ascii="Comic Sans MS" w:hAnsi="Comic Sans MS"/>
              </w:rPr>
              <w:t>$5 softball team selected students</w:t>
            </w:r>
          </w:p>
          <w:p w:rsidR="00547D3F" w:rsidRPr="00BF088F" w:rsidRDefault="00547D3F" w:rsidP="00547D3F">
            <w:pPr>
              <w:rPr>
                <w:rFonts w:ascii="Comic Sans MS" w:hAnsi="Comic Sans MS"/>
              </w:rPr>
            </w:pPr>
            <w:r w:rsidRPr="00BF088F">
              <w:rPr>
                <w:rFonts w:ascii="Comic Sans MS" w:hAnsi="Comic Sans MS"/>
              </w:rPr>
              <w:t>$5 Cricket T20 gala day selected students</w:t>
            </w:r>
          </w:p>
          <w:p w:rsidR="00547D3F" w:rsidRPr="00BF088F" w:rsidRDefault="00547D3F" w:rsidP="00547D3F">
            <w:pPr>
              <w:rPr>
                <w:rFonts w:ascii="Comic Sans MS" w:hAnsi="Comic Sans MS"/>
              </w:rPr>
            </w:pPr>
          </w:p>
        </w:tc>
      </w:tr>
      <w:tr w:rsidR="00547D3F" w:rsidRPr="00947382" w:rsidTr="00A40797">
        <w:trPr>
          <w:trHeight w:val="1080"/>
        </w:trPr>
        <w:tc>
          <w:tcPr>
            <w:tcW w:w="2337" w:type="dxa"/>
            <w:tcBorders>
              <w:top w:val="single" w:sz="4" w:space="0" w:color="000000"/>
              <w:left w:val="single" w:sz="4" w:space="0" w:color="000000"/>
              <w:bottom w:val="single" w:sz="4" w:space="0" w:color="000000"/>
              <w:right w:val="single" w:sz="4" w:space="0" w:color="000000"/>
            </w:tcBorders>
          </w:tcPr>
          <w:p w:rsidR="00547D3F" w:rsidRPr="00947382" w:rsidRDefault="00547D3F" w:rsidP="00A40797">
            <w:pPr>
              <w:rPr>
                <w:rFonts w:ascii="Comic Sans MS" w:hAnsi="Comic Sans MS"/>
                <w:b/>
                <w:i/>
              </w:rPr>
            </w:pPr>
            <w:r w:rsidRPr="00947382">
              <w:rPr>
                <w:rFonts w:ascii="Comic Sans MS" w:hAnsi="Comic Sans MS"/>
                <w:b/>
                <w:i/>
              </w:rPr>
              <w:t>LOTE</w:t>
            </w:r>
          </w:p>
          <w:p w:rsidR="00547D3F" w:rsidRPr="00947382" w:rsidRDefault="00547D3F" w:rsidP="00A40797">
            <w:pPr>
              <w:rPr>
                <w:rFonts w:ascii="Comic Sans MS" w:hAnsi="Comic Sans MS"/>
                <w:b/>
                <w:i/>
              </w:rPr>
            </w:pPr>
          </w:p>
        </w:tc>
        <w:tc>
          <w:tcPr>
            <w:tcW w:w="3810" w:type="dxa"/>
            <w:tcBorders>
              <w:top w:val="single" w:sz="4" w:space="0" w:color="000000"/>
              <w:left w:val="single" w:sz="4" w:space="0" w:color="000000"/>
              <w:bottom w:val="single" w:sz="4" w:space="0" w:color="000000"/>
              <w:right w:val="single" w:sz="4" w:space="0" w:color="000000"/>
            </w:tcBorders>
          </w:tcPr>
          <w:p w:rsidR="00547D3F" w:rsidRPr="00947382" w:rsidRDefault="00547D3F" w:rsidP="00A40797">
            <w:pPr>
              <w:rPr>
                <w:rFonts w:ascii="Comic Sans MS" w:hAnsi="Comic Sans MS"/>
              </w:rPr>
            </w:pPr>
          </w:p>
        </w:tc>
        <w:tc>
          <w:tcPr>
            <w:tcW w:w="4141" w:type="dxa"/>
            <w:tcBorders>
              <w:top w:val="single" w:sz="4" w:space="0" w:color="000000"/>
              <w:left w:val="single" w:sz="4" w:space="0" w:color="000000"/>
              <w:bottom w:val="single" w:sz="4" w:space="0" w:color="000000"/>
              <w:right w:val="single" w:sz="4" w:space="0" w:color="000000"/>
            </w:tcBorders>
          </w:tcPr>
          <w:p w:rsidR="00547D3F" w:rsidRPr="00947382" w:rsidRDefault="00547D3F" w:rsidP="00A40797">
            <w:pPr>
              <w:rPr>
                <w:rFonts w:ascii="Comic Sans MS" w:hAnsi="Comic Sans MS"/>
              </w:rPr>
            </w:pPr>
          </w:p>
        </w:tc>
      </w:tr>
      <w:tr w:rsidR="00547D3F" w:rsidRPr="00947382" w:rsidTr="00A40797">
        <w:trPr>
          <w:trHeight w:val="961"/>
        </w:trPr>
        <w:tc>
          <w:tcPr>
            <w:tcW w:w="2337" w:type="dxa"/>
            <w:tcBorders>
              <w:top w:val="single" w:sz="4" w:space="0" w:color="000000"/>
              <w:left w:val="single" w:sz="4" w:space="0" w:color="000000"/>
              <w:bottom w:val="single" w:sz="4" w:space="0" w:color="000000"/>
              <w:right w:val="single" w:sz="4" w:space="0" w:color="000000"/>
            </w:tcBorders>
          </w:tcPr>
          <w:p w:rsidR="00547D3F" w:rsidRPr="00947382" w:rsidRDefault="00547D3F" w:rsidP="00A40797">
            <w:pPr>
              <w:rPr>
                <w:rFonts w:ascii="Comic Sans MS" w:hAnsi="Comic Sans MS"/>
                <w:b/>
                <w:i/>
              </w:rPr>
            </w:pPr>
            <w:r w:rsidRPr="00947382">
              <w:rPr>
                <w:rFonts w:ascii="Comic Sans MS" w:hAnsi="Comic Sans MS"/>
                <w:b/>
                <w:i/>
              </w:rPr>
              <w:t>Art &amp; Craft</w:t>
            </w:r>
          </w:p>
          <w:p w:rsidR="00547D3F" w:rsidRPr="00947382" w:rsidRDefault="00547D3F" w:rsidP="00A40797">
            <w:pPr>
              <w:rPr>
                <w:rFonts w:ascii="Comic Sans MS" w:hAnsi="Comic Sans MS"/>
                <w:b/>
                <w:i/>
              </w:rPr>
            </w:pPr>
          </w:p>
        </w:tc>
        <w:tc>
          <w:tcPr>
            <w:tcW w:w="3810" w:type="dxa"/>
            <w:tcBorders>
              <w:top w:val="single" w:sz="4" w:space="0" w:color="000000"/>
              <w:left w:val="single" w:sz="4" w:space="0" w:color="000000"/>
              <w:bottom w:val="single" w:sz="4" w:space="0" w:color="000000"/>
              <w:right w:val="single" w:sz="4" w:space="0" w:color="000000"/>
            </w:tcBorders>
          </w:tcPr>
          <w:p w:rsidR="00547D3F" w:rsidRPr="00947382" w:rsidRDefault="00547D3F" w:rsidP="00A40797">
            <w:pPr>
              <w:rPr>
                <w:rFonts w:ascii="Comic Sans MS" w:hAnsi="Comic Sans MS"/>
              </w:rPr>
            </w:pPr>
          </w:p>
        </w:tc>
        <w:tc>
          <w:tcPr>
            <w:tcW w:w="4141" w:type="dxa"/>
            <w:tcBorders>
              <w:top w:val="single" w:sz="4" w:space="0" w:color="000000"/>
              <w:left w:val="single" w:sz="4" w:space="0" w:color="000000"/>
              <w:bottom w:val="single" w:sz="4" w:space="0" w:color="000000"/>
              <w:right w:val="single" w:sz="4" w:space="0" w:color="000000"/>
            </w:tcBorders>
          </w:tcPr>
          <w:p w:rsidR="00547D3F" w:rsidRPr="00947382" w:rsidRDefault="00547D3F" w:rsidP="00A40797">
            <w:pPr>
              <w:rPr>
                <w:rFonts w:ascii="Comic Sans MS" w:hAnsi="Comic Sans MS"/>
              </w:rPr>
            </w:pPr>
          </w:p>
        </w:tc>
      </w:tr>
      <w:tr w:rsidR="00547D3F" w:rsidRPr="00947382" w:rsidTr="00A40797">
        <w:trPr>
          <w:trHeight w:val="947"/>
        </w:trPr>
        <w:tc>
          <w:tcPr>
            <w:tcW w:w="2337" w:type="dxa"/>
            <w:tcBorders>
              <w:top w:val="single" w:sz="4" w:space="0" w:color="000000"/>
              <w:left w:val="single" w:sz="4" w:space="0" w:color="000000"/>
              <w:bottom w:val="single" w:sz="4" w:space="0" w:color="000000"/>
              <w:right w:val="single" w:sz="4" w:space="0" w:color="000000"/>
            </w:tcBorders>
            <w:hideMark/>
          </w:tcPr>
          <w:p w:rsidR="00547D3F" w:rsidRPr="00947382" w:rsidRDefault="00547D3F" w:rsidP="00A40797">
            <w:pPr>
              <w:rPr>
                <w:rFonts w:ascii="Comic Sans MS" w:hAnsi="Comic Sans MS"/>
                <w:b/>
                <w:i/>
              </w:rPr>
            </w:pPr>
            <w:r w:rsidRPr="00947382">
              <w:rPr>
                <w:rFonts w:ascii="Comic Sans MS" w:hAnsi="Comic Sans MS"/>
                <w:b/>
                <w:i/>
              </w:rPr>
              <w:t>Music</w:t>
            </w:r>
          </w:p>
        </w:tc>
        <w:tc>
          <w:tcPr>
            <w:tcW w:w="3810" w:type="dxa"/>
            <w:tcBorders>
              <w:top w:val="single" w:sz="4" w:space="0" w:color="000000"/>
              <w:left w:val="single" w:sz="4" w:space="0" w:color="000000"/>
              <w:bottom w:val="single" w:sz="4" w:space="0" w:color="000000"/>
              <w:right w:val="single" w:sz="4" w:space="0" w:color="000000"/>
            </w:tcBorders>
          </w:tcPr>
          <w:p w:rsidR="00547D3F" w:rsidRPr="00947382" w:rsidRDefault="00547D3F" w:rsidP="00A40797">
            <w:pPr>
              <w:rPr>
                <w:rFonts w:ascii="Comic Sans MS" w:hAnsi="Comic Sans MS"/>
              </w:rPr>
            </w:pPr>
          </w:p>
        </w:tc>
        <w:tc>
          <w:tcPr>
            <w:tcW w:w="4141" w:type="dxa"/>
            <w:tcBorders>
              <w:top w:val="single" w:sz="4" w:space="0" w:color="000000"/>
              <w:left w:val="single" w:sz="4" w:space="0" w:color="000000"/>
              <w:bottom w:val="single" w:sz="4" w:space="0" w:color="000000"/>
              <w:right w:val="single" w:sz="4" w:space="0" w:color="000000"/>
            </w:tcBorders>
          </w:tcPr>
          <w:p w:rsidR="00547D3F" w:rsidRPr="00947382" w:rsidRDefault="00547D3F" w:rsidP="00A40797">
            <w:pPr>
              <w:rPr>
                <w:rFonts w:ascii="Comic Sans MS" w:hAnsi="Comic Sans MS"/>
              </w:rPr>
            </w:pPr>
          </w:p>
        </w:tc>
      </w:tr>
      <w:tr w:rsidR="00547D3F" w:rsidRPr="00947382" w:rsidTr="00A40797">
        <w:trPr>
          <w:trHeight w:val="961"/>
        </w:trPr>
        <w:tc>
          <w:tcPr>
            <w:tcW w:w="2337" w:type="dxa"/>
            <w:tcBorders>
              <w:top w:val="single" w:sz="4" w:space="0" w:color="000000"/>
              <w:left w:val="single" w:sz="4" w:space="0" w:color="000000"/>
              <w:bottom w:val="single" w:sz="4" w:space="0" w:color="000000"/>
              <w:right w:val="single" w:sz="4" w:space="0" w:color="000000"/>
            </w:tcBorders>
          </w:tcPr>
          <w:p w:rsidR="00547D3F" w:rsidRPr="00947382" w:rsidRDefault="00547D3F" w:rsidP="00A40797">
            <w:pPr>
              <w:rPr>
                <w:rFonts w:ascii="Comic Sans MS" w:hAnsi="Comic Sans MS"/>
                <w:b/>
                <w:i/>
              </w:rPr>
            </w:pPr>
            <w:r w:rsidRPr="00947382">
              <w:rPr>
                <w:rFonts w:ascii="Comic Sans MS" w:hAnsi="Comic Sans MS"/>
                <w:b/>
                <w:i/>
              </w:rPr>
              <w:t>JSC</w:t>
            </w:r>
          </w:p>
          <w:p w:rsidR="00547D3F" w:rsidRPr="00947382" w:rsidRDefault="00547D3F" w:rsidP="00A40797">
            <w:pPr>
              <w:rPr>
                <w:rFonts w:ascii="Comic Sans MS" w:hAnsi="Comic Sans MS"/>
                <w:b/>
                <w:i/>
              </w:rPr>
            </w:pPr>
          </w:p>
        </w:tc>
        <w:tc>
          <w:tcPr>
            <w:tcW w:w="3810" w:type="dxa"/>
            <w:tcBorders>
              <w:top w:val="single" w:sz="4" w:space="0" w:color="000000"/>
              <w:left w:val="single" w:sz="4" w:space="0" w:color="000000"/>
              <w:bottom w:val="single" w:sz="4" w:space="0" w:color="000000"/>
              <w:right w:val="single" w:sz="4" w:space="0" w:color="000000"/>
            </w:tcBorders>
          </w:tcPr>
          <w:p w:rsidR="00547D3F" w:rsidRPr="00947382" w:rsidRDefault="00547D3F" w:rsidP="00547D3F">
            <w:pPr>
              <w:rPr>
                <w:rFonts w:ascii="Comic Sans MS" w:hAnsi="Comic Sans MS"/>
              </w:rPr>
            </w:pPr>
            <w:r w:rsidRPr="00947382">
              <w:rPr>
                <w:rFonts w:ascii="Comic Sans MS" w:hAnsi="Comic Sans MS"/>
              </w:rPr>
              <w:t>To be advised- Gold coin donation</w:t>
            </w:r>
          </w:p>
          <w:p w:rsidR="00547D3F" w:rsidRPr="00947382" w:rsidRDefault="00547D3F" w:rsidP="00A40797">
            <w:pPr>
              <w:rPr>
                <w:rFonts w:ascii="Comic Sans MS" w:hAnsi="Comic Sans MS"/>
              </w:rPr>
            </w:pPr>
          </w:p>
          <w:p w:rsidR="00547D3F" w:rsidRPr="00947382" w:rsidRDefault="00547D3F" w:rsidP="00A40797">
            <w:pPr>
              <w:rPr>
                <w:rFonts w:ascii="Comic Sans MS" w:hAnsi="Comic Sans MS"/>
              </w:rPr>
            </w:pPr>
          </w:p>
        </w:tc>
        <w:tc>
          <w:tcPr>
            <w:tcW w:w="4141" w:type="dxa"/>
            <w:tcBorders>
              <w:top w:val="single" w:sz="4" w:space="0" w:color="000000"/>
              <w:left w:val="single" w:sz="4" w:space="0" w:color="000000"/>
              <w:bottom w:val="single" w:sz="4" w:space="0" w:color="000000"/>
              <w:right w:val="single" w:sz="4" w:space="0" w:color="000000"/>
            </w:tcBorders>
          </w:tcPr>
          <w:p w:rsidR="00547D3F" w:rsidRPr="00947382" w:rsidRDefault="00547D3F" w:rsidP="00A40797">
            <w:pPr>
              <w:rPr>
                <w:rFonts w:ascii="Comic Sans MS" w:hAnsi="Comic Sans MS"/>
              </w:rPr>
            </w:pPr>
          </w:p>
          <w:p w:rsidR="00547D3F" w:rsidRPr="00947382" w:rsidRDefault="00547D3F" w:rsidP="00547D3F">
            <w:pPr>
              <w:rPr>
                <w:rFonts w:ascii="Comic Sans MS" w:hAnsi="Comic Sans MS"/>
              </w:rPr>
            </w:pPr>
            <w:r w:rsidRPr="00947382">
              <w:rPr>
                <w:rFonts w:ascii="Comic Sans MS" w:hAnsi="Comic Sans MS"/>
              </w:rPr>
              <w:t>To be advised- Gold coin donation</w:t>
            </w:r>
          </w:p>
          <w:p w:rsidR="00547D3F" w:rsidRPr="00947382" w:rsidRDefault="00547D3F" w:rsidP="00A40797">
            <w:pPr>
              <w:rPr>
                <w:rFonts w:ascii="Comic Sans MS" w:hAnsi="Comic Sans MS"/>
              </w:rPr>
            </w:pPr>
          </w:p>
        </w:tc>
      </w:tr>
      <w:tr w:rsidR="00547D3F" w:rsidRPr="00947382" w:rsidTr="00A40797">
        <w:trPr>
          <w:trHeight w:val="947"/>
        </w:trPr>
        <w:tc>
          <w:tcPr>
            <w:tcW w:w="2337" w:type="dxa"/>
            <w:tcBorders>
              <w:top w:val="single" w:sz="4" w:space="0" w:color="000000"/>
              <w:left w:val="single" w:sz="4" w:space="0" w:color="000000"/>
              <w:bottom w:val="single" w:sz="4" w:space="0" w:color="000000"/>
              <w:right w:val="single" w:sz="4" w:space="0" w:color="000000"/>
            </w:tcBorders>
          </w:tcPr>
          <w:p w:rsidR="00547D3F" w:rsidRPr="00947382" w:rsidRDefault="00547D3F" w:rsidP="00A40797">
            <w:pPr>
              <w:rPr>
                <w:rFonts w:ascii="Comic Sans MS" w:hAnsi="Comic Sans MS"/>
                <w:b/>
                <w:i/>
              </w:rPr>
            </w:pPr>
            <w:r w:rsidRPr="00947382">
              <w:rPr>
                <w:rFonts w:ascii="Comic Sans MS" w:hAnsi="Comic Sans MS"/>
                <w:b/>
                <w:i/>
              </w:rPr>
              <w:t xml:space="preserve">Fundraising </w:t>
            </w:r>
          </w:p>
          <w:p w:rsidR="00547D3F" w:rsidRPr="00947382" w:rsidRDefault="00547D3F" w:rsidP="00A40797">
            <w:pPr>
              <w:rPr>
                <w:rFonts w:ascii="Comic Sans MS" w:hAnsi="Comic Sans MS"/>
                <w:b/>
                <w:i/>
              </w:rPr>
            </w:pPr>
          </w:p>
        </w:tc>
        <w:tc>
          <w:tcPr>
            <w:tcW w:w="3810" w:type="dxa"/>
            <w:tcBorders>
              <w:top w:val="single" w:sz="4" w:space="0" w:color="000000"/>
              <w:left w:val="single" w:sz="4" w:space="0" w:color="000000"/>
              <w:bottom w:val="single" w:sz="4" w:space="0" w:color="000000"/>
              <w:right w:val="single" w:sz="4" w:space="0" w:color="000000"/>
            </w:tcBorders>
          </w:tcPr>
          <w:p w:rsidR="00547D3F" w:rsidRPr="00947382" w:rsidRDefault="00547D3F" w:rsidP="00A40797">
            <w:pPr>
              <w:rPr>
                <w:rFonts w:ascii="Comic Sans MS" w:hAnsi="Comic Sans MS"/>
              </w:rPr>
            </w:pPr>
            <w:r w:rsidRPr="00947382">
              <w:rPr>
                <w:rFonts w:ascii="Comic Sans MS" w:hAnsi="Comic Sans MS"/>
              </w:rPr>
              <w:t>No cost</w:t>
            </w:r>
          </w:p>
          <w:p w:rsidR="00547D3F" w:rsidRPr="00947382" w:rsidRDefault="00547D3F" w:rsidP="00A40797">
            <w:pPr>
              <w:rPr>
                <w:rFonts w:ascii="Comic Sans MS" w:hAnsi="Comic Sans MS"/>
              </w:rPr>
            </w:pPr>
          </w:p>
          <w:p w:rsidR="00547D3F" w:rsidRPr="00947382" w:rsidRDefault="00547D3F" w:rsidP="00A40797">
            <w:pPr>
              <w:rPr>
                <w:rFonts w:ascii="Comic Sans MS" w:hAnsi="Comic Sans MS"/>
              </w:rPr>
            </w:pPr>
          </w:p>
        </w:tc>
        <w:tc>
          <w:tcPr>
            <w:tcW w:w="4141" w:type="dxa"/>
            <w:tcBorders>
              <w:top w:val="single" w:sz="4" w:space="0" w:color="000000"/>
              <w:left w:val="single" w:sz="4" w:space="0" w:color="000000"/>
              <w:bottom w:val="single" w:sz="4" w:space="0" w:color="000000"/>
              <w:right w:val="single" w:sz="4" w:space="0" w:color="000000"/>
            </w:tcBorders>
          </w:tcPr>
          <w:p w:rsidR="00547D3F" w:rsidRPr="00947382" w:rsidRDefault="00547D3F" w:rsidP="00A40797">
            <w:pPr>
              <w:rPr>
                <w:rFonts w:ascii="Comic Sans MS" w:hAnsi="Comic Sans MS"/>
              </w:rPr>
            </w:pPr>
          </w:p>
          <w:p w:rsidR="00547D3F" w:rsidRPr="00947382" w:rsidRDefault="00547D3F" w:rsidP="00A40797">
            <w:pPr>
              <w:rPr>
                <w:rFonts w:ascii="Comic Sans MS" w:hAnsi="Comic Sans MS"/>
              </w:rPr>
            </w:pPr>
          </w:p>
        </w:tc>
      </w:tr>
    </w:tbl>
    <w:p w:rsidR="00547D3F" w:rsidRPr="00947382" w:rsidRDefault="00547D3F" w:rsidP="00547D3F">
      <w:pPr>
        <w:rPr>
          <w:rFonts w:ascii="Comic Sans MS" w:hAnsi="Comic Sans MS"/>
          <w:b/>
        </w:rPr>
      </w:pPr>
    </w:p>
    <w:p w:rsidR="00547D3F" w:rsidRPr="00947382" w:rsidRDefault="00547D3F" w:rsidP="00547D3F">
      <w:pPr>
        <w:rPr>
          <w:rFonts w:ascii="Comic Sans MS" w:hAnsi="Comic Sans MS"/>
        </w:rPr>
      </w:pPr>
      <w:r w:rsidRPr="00947382">
        <w:rPr>
          <w:rFonts w:ascii="Comic Sans MS" w:hAnsi="Comic Sans MS"/>
          <w:b/>
          <w:i/>
        </w:rPr>
        <w:t>In an effort to inform Parents/Guardians of student expenses throughout semester 2, we have compiled an esti</w:t>
      </w:r>
      <w:r w:rsidR="00104FD6">
        <w:rPr>
          <w:rFonts w:ascii="Comic Sans MS" w:hAnsi="Comic Sans MS"/>
          <w:b/>
          <w:i/>
        </w:rPr>
        <w:t>mate of future expenses for 2017</w:t>
      </w:r>
      <w:r w:rsidRPr="00947382">
        <w:rPr>
          <w:rFonts w:ascii="Comic Sans MS" w:hAnsi="Comic Sans MS"/>
          <w:b/>
          <w:i/>
        </w:rPr>
        <w:t xml:space="preserve">. In light of this, if you would like to make payments to put towards your child’s expenses (see above) you are welcome to do so at the office.   N.B. Full payments will have to be made prior to each event. </w:t>
      </w:r>
    </w:p>
    <w:p w:rsidR="00947382" w:rsidRPr="00947382" w:rsidRDefault="00947382">
      <w:pPr>
        <w:rPr>
          <w:rFonts w:ascii="Comic Sans MS" w:hAnsi="Comic Sans MS"/>
          <w:sz w:val="22"/>
        </w:rPr>
      </w:pPr>
    </w:p>
    <w:sectPr w:rsidR="00947382" w:rsidRPr="00947382" w:rsidSect="009B0E6D">
      <w:pgSz w:w="11906" w:h="16838"/>
      <w:pgMar w:top="142" w:right="991"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t Orange">
    <w:altName w:val="Times New Roman"/>
    <w:charset w:val="00"/>
    <w:family w:val="auto"/>
    <w:pitch w:val="variable"/>
    <w:sig w:usb0="00000003" w:usb1="00000000" w:usb2="0000004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3FA7"/>
    <w:multiLevelType w:val="hybridMultilevel"/>
    <w:tmpl w:val="108888D6"/>
    <w:lvl w:ilvl="0" w:tplc="4D1ED926">
      <w:numFmt w:val="bullet"/>
      <w:lvlText w:val="-"/>
      <w:lvlJc w:val="left"/>
      <w:pPr>
        <w:ind w:left="720" w:hanging="360"/>
      </w:pPr>
      <w:rPr>
        <w:rFonts w:ascii="Comic Sans MS" w:eastAsia="Times New Roman" w:hAnsi="Comic Sans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3500C6"/>
    <w:multiLevelType w:val="hybridMultilevel"/>
    <w:tmpl w:val="85B4E18C"/>
    <w:lvl w:ilvl="0" w:tplc="ED349F58">
      <w:numFmt w:val="bullet"/>
      <w:lvlText w:val="-"/>
      <w:lvlJc w:val="left"/>
      <w:pPr>
        <w:ind w:left="720" w:hanging="360"/>
      </w:pPr>
      <w:rPr>
        <w:rFonts w:ascii="Comic Sans MS" w:eastAsia="Times New Roman" w:hAnsi="Comic Sans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B821EF"/>
    <w:multiLevelType w:val="hybridMultilevel"/>
    <w:tmpl w:val="58CE59E2"/>
    <w:lvl w:ilvl="0" w:tplc="8CEA679C">
      <w:numFmt w:val="bullet"/>
      <w:lvlText w:val="-"/>
      <w:lvlJc w:val="left"/>
      <w:pPr>
        <w:ind w:left="720" w:hanging="360"/>
      </w:pPr>
      <w:rPr>
        <w:rFonts w:ascii="Comic Sans MS" w:eastAsia="Times New Roman" w:hAnsi="Comic Sans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B4"/>
    <w:rsid w:val="00086F1D"/>
    <w:rsid w:val="000B0BC8"/>
    <w:rsid w:val="00104FD6"/>
    <w:rsid w:val="001C5BBD"/>
    <w:rsid w:val="00280A76"/>
    <w:rsid w:val="00294476"/>
    <w:rsid w:val="00342F2B"/>
    <w:rsid w:val="00385D3B"/>
    <w:rsid w:val="00387E29"/>
    <w:rsid w:val="003B1207"/>
    <w:rsid w:val="0041681F"/>
    <w:rsid w:val="00492648"/>
    <w:rsid w:val="00533DFC"/>
    <w:rsid w:val="00547D3F"/>
    <w:rsid w:val="0062088D"/>
    <w:rsid w:val="00752E61"/>
    <w:rsid w:val="00807731"/>
    <w:rsid w:val="00947382"/>
    <w:rsid w:val="009B0E6D"/>
    <w:rsid w:val="00AA3D48"/>
    <w:rsid w:val="00B511B4"/>
    <w:rsid w:val="00CF42D2"/>
    <w:rsid w:val="00D932B1"/>
    <w:rsid w:val="00DF5AE5"/>
    <w:rsid w:val="00E32D34"/>
    <w:rsid w:val="00EB77EA"/>
    <w:rsid w:val="00EF0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F2903-BAE9-4750-95B6-1E70D616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2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BBD"/>
    <w:pPr>
      <w:ind w:left="720"/>
      <w:contextualSpacing/>
    </w:pPr>
  </w:style>
  <w:style w:type="paragraph" w:styleId="BalloonText">
    <w:name w:val="Balloon Text"/>
    <w:basedOn w:val="Normal"/>
    <w:link w:val="BalloonTextChar"/>
    <w:uiPriority w:val="99"/>
    <w:semiHidden/>
    <w:unhideWhenUsed/>
    <w:rsid w:val="00752E61"/>
    <w:rPr>
      <w:rFonts w:ascii="Tahoma" w:hAnsi="Tahoma" w:cs="Tahoma"/>
      <w:sz w:val="16"/>
      <w:szCs w:val="16"/>
    </w:rPr>
  </w:style>
  <w:style w:type="character" w:customStyle="1" w:styleId="BalloonTextChar">
    <w:name w:val="Balloon Text Char"/>
    <w:basedOn w:val="DefaultParagraphFont"/>
    <w:link w:val="BalloonText"/>
    <w:uiPriority w:val="99"/>
    <w:semiHidden/>
    <w:rsid w:val="00752E6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au/imgres?imgurl=http://ghills.metamora.k12.il.us/sports/Science_Explosion.png&amp;imgrefurl=http://blogemis.com/2015/01/30/rodrigos-science-journal-3/&amp;h=180&amp;w=300&amp;tbnid=2pY3r3yc65t7PM:&amp;zoom=1&amp;docid=9Pg6ROWI_gfUMM&amp;ei=oUbZVM27IMz18QWP0oKQBA&amp;tbm=isch&amp;ved=0CFcQMygtMC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Langford</dc:creator>
  <cp:lastModifiedBy>Lili A</cp:lastModifiedBy>
  <cp:revision>3</cp:revision>
  <dcterms:created xsi:type="dcterms:W3CDTF">2017-06-20T07:02:00Z</dcterms:created>
  <dcterms:modified xsi:type="dcterms:W3CDTF">2017-06-23T01:01:00Z</dcterms:modified>
</cp:coreProperties>
</file>