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E1" w:rsidRPr="00D725E1" w:rsidRDefault="00D725E1" w:rsidP="00B90059">
      <w:pPr>
        <w:ind w:left="-1701"/>
        <w:rPr>
          <w:rFonts w:ascii="Verdana" w:hAnsi="Verdana"/>
          <w:b/>
          <w:color w:val="4F6228" w:themeColor="accent3" w:themeShade="80"/>
          <w:spacing w:val="-12"/>
          <w:sz w:val="40"/>
          <w:szCs w:val="40"/>
        </w:rPr>
      </w:pPr>
      <w:r w:rsidRPr="00D725E1">
        <w:rPr>
          <w:rFonts w:ascii="Verdana" w:hAnsi="Verdana"/>
          <w:b/>
          <w:color w:val="4F6228" w:themeColor="accent3" w:themeShade="80"/>
          <w:spacing w:val="-12"/>
          <w:sz w:val="40"/>
          <w:szCs w:val="40"/>
        </w:rPr>
        <w:t xml:space="preserve">Annual Implementation Plan: for Improving Student Outcomes </w:t>
      </w:r>
    </w:p>
    <w:tbl>
      <w:tblPr>
        <w:tblStyle w:val="TableGrid"/>
        <w:tblW w:w="215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1340"/>
      </w:tblGrid>
      <w:tr w:rsidR="00D725E1" w:rsidTr="00841B9B">
        <w:tc>
          <w:tcPr>
            <w:tcW w:w="10173" w:type="dxa"/>
          </w:tcPr>
          <w:p w:rsidR="00D725E1" w:rsidRPr="00D725E1" w:rsidRDefault="00722811" w:rsidP="00D725E1">
            <w:pPr>
              <w:pStyle w:val="ReportTitle"/>
              <w:rPr>
                <w:rFonts w:ascii="Verdana" w:hAnsi="Verdana"/>
                <w:color w:val="4F6228" w:themeColor="accent3" w:themeShade="80"/>
                <w:sz w:val="36"/>
                <w:szCs w:val="36"/>
                <w:highlight w:val="lightGray"/>
              </w:rPr>
            </w:pPr>
            <w:r>
              <w:rPr>
                <w:rFonts w:ascii="Verdana" w:hAnsi="Verdana"/>
                <w:color w:val="4F6228" w:themeColor="accent3" w:themeShade="80"/>
                <w:sz w:val="36"/>
                <w:szCs w:val="36"/>
              </w:rPr>
              <w:t>School name: Roxburgh Rise Primary</w:t>
            </w:r>
            <w:r w:rsidR="00D725E1" w:rsidRPr="00D725E1">
              <w:rPr>
                <w:rFonts w:ascii="Verdana" w:hAnsi="Verdana"/>
                <w:color w:val="4F6228" w:themeColor="accent3" w:themeShade="80"/>
                <w:sz w:val="36"/>
                <w:szCs w:val="36"/>
                <w:highlight w:val="lightGray"/>
              </w:rPr>
              <w:t xml:space="preserve"> </w:t>
            </w:r>
          </w:p>
        </w:tc>
        <w:tc>
          <w:tcPr>
            <w:tcW w:w="11340" w:type="dxa"/>
          </w:tcPr>
          <w:p w:rsidR="00D725E1" w:rsidRPr="00D725E1" w:rsidRDefault="00722811" w:rsidP="00D725E1">
            <w:pPr>
              <w:pStyle w:val="ReportTitle"/>
              <w:rPr>
                <w:rFonts w:ascii="Verdana" w:hAnsi="Verdana"/>
                <w:color w:val="4F6228" w:themeColor="accent3" w:themeShade="80"/>
                <w:sz w:val="36"/>
                <w:szCs w:val="36"/>
                <w:highlight w:val="lightGray"/>
              </w:rPr>
            </w:pPr>
            <w:r>
              <w:rPr>
                <w:rFonts w:ascii="Verdana" w:hAnsi="Verdana"/>
                <w:color w:val="4F6228" w:themeColor="accent3" w:themeShade="80"/>
                <w:sz w:val="36"/>
                <w:szCs w:val="36"/>
              </w:rPr>
              <w:t>Year: 2017</w:t>
            </w:r>
          </w:p>
        </w:tc>
      </w:tr>
      <w:tr w:rsidR="00D725E1" w:rsidTr="00841B9B">
        <w:tc>
          <w:tcPr>
            <w:tcW w:w="10173" w:type="dxa"/>
          </w:tcPr>
          <w:p w:rsidR="00D725E1" w:rsidRPr="00D725E1" w:rsidRDefault="00722811" w:rsidP="00D725E1">
            <w:pPr>
              <w:rPr>
                <w:rFonts w:ascii="Verdana" w:hAnsi="Verdana"/>
                <w:color w:val="4F6228" w:themeColor="accent3" w:themeShade="80"/>
                <w:spacing w:val="-12"/>
                <w:sz w:val="36"/>
                <w:szCs w:val="36"/>
              </w:rPr>
            </w:pPr>
            <w:r>
              <w:rPr>
                <w:rFonts w:ascii="Verdana" w:hAnsi="Verdana"/>
                <w:color w:val="4F6228" w:themeColor="accent3" w:themeShade="80"/>
                <w:spacing w:val="-12"/>
                <w:sz w:val="36"/>
                <w:szCs w:val="36"/>
              </w:rPr>
              <w:t>School number: 5493</w:t>
            </w:r>
          </w:p>
        </w:tc>
        <w:tc>
          <w:tcPr>
            <w:tcW w:w="11340" w:type="dxa"/>
          </w:tcPr>
          <w:p w:rsidR="00D725E1" w:rsidRPr="00D725E1" w:rsidRDefault="00722811" w:rsidP="00B90059">
            <w:pPr>
              <w:rPr>
                <w:rFonts w:ascii="Verdana" w:hAnsi="Verdana"/>
                <w:color w:val="4F6228" w:themeColor="accent3" w:themeShade="80"/>
                <w:spacing w:val="-12"/>
                <w:sz w:val="36"/>
                <w:szCs w:val="36"/>
              </w:rPr>
            </w:pPr>
            <w:r>
              <w:rPr>
                <w:rFonts w:ascii="Verdana" w:hAnsi="Verdana"/>
                <w:color w:val="4F6228" w:themeColor="accent3" w:themeShade="80"/>
                <w:spacing w:val="-12"/>
                <w:sz w:val="36"/>
                <w:szCs w:val="36"/>
              </w:rPr>
              <w:t>Based on strategic plan: 2014 - 2017</w:t>
            </w:r>
          </w:p>
        </w:tc>
      </w:tr>
      <w:tr w:rsidR="00841B9B" w:rsidTr="00841B9B">
        <w:trPr>
          <w:trHeight w:val="1133"/>
        </w:trPr>
        <w:tc>
          <w:tcPr>
            <w:tcW w:w="10173" w:type="dxa"/>
          </w:tcPr>
          <w:p w:rsidR="00841B9B" w:rsidRPr="00D725E1" w:rsidRDefault="00841B9B" w:rsidP="00D725E1">
            <w:pPr>
              <w:tabs>
                <w:tab w:val="left" w:pos="1276"/>
                <w:tab w:val="left" w:leader="dot" w:pos="3261"/>
                <w:tab w:val="left" w:pos="3544"/>
                <w:tab w:val="left" w:pos="4820"/>
              </w:tabs>
              <w:ind w:right="-52"/>
              <w:rPr>
                <w:rFonts w:ascii="Verdana" w:hAnsi="Verdana"/>
                <w:color w:val="4F6228" w:themeColor="accent3" w:themeShade="80"/>
                <w:spacing w:val="-12"/>
                <w:sz w:val="28"/>
                <w:szCs w:val="28"/>
              </w:rPr>
            </w:pPr>
            <w:r w:rsidRPr="00D725E1">
              <w:rPr>
                <w:rFonts w:ascii="Verdana" w:hAnsi="Verdana"/>
                <w:color w:val="4F6228" w:themeColor="accent3" w:themeShade="80"/>
                <w:spacing w:val="-12"/>
                <w:sz w:val="28"/>
                <w:szCs w:val="28"/>
              </w:rPr>
              <w:t>Endorsement:</w:t>
            </w:r>
          </w:p>
          <w:p w:rsidR="00841B9B" w:rsidRPr="002A0878" w:rsidRDefault="00841B9B" w:rsidP="002A0878">
            <w:pPr>
              <w:tabs>
                <w:tab w:val="left" w:pos="1276"/>
                <w:tab w:val="left" w:leader="dot" w:pos="3261"/>
                <w:tab w:val="left" w:pos="3544"/>
                <w:tab w:val="left" w:pos="4820"/>
              </w:tabs>
              <w:ind w:right="-52"/>
              <w:rPr>
                <w:rFonts w:asciiTheme="majorHAnsi" w:hAnsiTheme="majorHAnsi"/>
                <w:sz w:val="24"/>
                <w:szCs w:val="24"/>
              </w:rPr>
            </w:pPr>
            <w:r w:rsidRPr="002A0878">
              <w:rPr>
                <w:rFonts w:asciiTheme="majorHAnsi" w:hAnsiTheme="majorHAnsi"/>
                <w:color w:val="auto"/>
                <w:sz w:val="28"/>
                <w:szCs w:val="24"/>
              </w:rPr>
              <w:t>Principal</w:t>
            </w:r>
            <w:r w:rsidR="00722811" w:rsidRPr="002A0878">
              <w:rPr>
                <w:rFonts w:asciiTheme="majorHAnsi" w:hAnsiTheme="majorHAnsi"/>
                <w:color w:val="auto"/>
                <w:sz w:val="28"/>
                <w:szCs w:val="24"/>
              </w:rPr>
              <w:t xml:space="preserve">: Chris </w:t>
            </w:r>
            <w:proofErr w:type="spellStart"/>
            <w:r w:rsidR="00722811" w:rsidRPr="002A0878">
              <w:rPr>
                <w:rFonts w:asciiTheme="majorHAnsi" w:hAnsiTheme="majorHAnsi"/>
                <w:color w:val="auto"/>
                <w:sz w:val="28"/>
                <w:szCs w:val="24"/>
              </w:rPr>
              <w:t>Bozikas</w:t>
            </w:r>
            <w:proofErr w:type="spellEnd"/>
            <w:r w:rsidRPr="002A0878">
              <w:rPr>
                <w:rFonts w:asciiTheme="majorHAnsi" w:hAnsiTheme="majorHAnsi"/>
                <w:color w:val="auto"/>
                <w:sz w:val="28"/>
                <w:szCs w:val="24"/>
              </w:rPr>
              <w:t xml:space="preserve">    </w:t>
            </w:r>
            <w:r w:rsidR="0013249A" w:rsidRPr="002A0878">
              <w:rPr>
                <w:rFonts w:asciiTheme="majorHAnsi" w:hAnsiTheme="majorHAnsi"/>
                <w:color w:val="auto"/>
                <w:sz w:val="28"/>
                <w:szCs w:val="24"/>
              </w:rPr>
              <w:t xml:space="preserve">     </w:t>
            </w:r>
            <w:r w:rsidR="00D67D35" w:rsidRPr="002A0878">
              <w:rPr>
                <w:rFonts w:asciiTheme="majorHAnsi" w:hAnsiTheme="majorHAnsi"/>
                <w:color w:val="auto"/>
                <w:sz w:val="28"/>
                <w:szCs w:val="24"/>
              </w:rPr>
              <w:t xml:space="preserve">  </w:t>
            </w:r>
            <w:r w:rsidR="002A0878">
              <w:rPr>
                <w:rFonts w:asciiTheme="majorHAnsi" w:hAnsiTheme="majorHAnsi"/>
                <w:color w:val="auto"/>
                <w:sz w:val="28"/>
                <w:szCs w:val="24"/>
              </w:rPr>
              <w:t xml:space="preserve">                           </w:t>
            </w:r>
            <w:r w:rsidR="002A0878" w:rsidRPr="002A0878">
              <w:rPr>
                <w:rFonts w:asciiTheme="majorHAnsi" w:hAnsiTheme="majorHAnsi"/>
                <w:color w:val="auto"/>
                <w:sz w:val="28"/>
                <w:szCs w:val="24"/>
              </w:rPr>
              <w:t xml:space="preserve">March </w:t>
            </w:r>
            <w:r w:rsidR="002A0878">
              <w:rPr>
                <w:rFonts w:asciiTheme="majorHAnsi" w:hAnsiTheme="majorHAnsi"/>
                <w:color w:val="auto"/>
                <w:sz w:val="28"/>
                <w:szCs w:val="24"/>
              </w:rPr>
              <w:t>21</w:t>
            </w:r>
            <w:r w:rsidR="002A0878" w:rsidRPr="002A0878">
              <w:rPr>
                <w:rFonts w:asciiTheme="majorHAnsi" w:hAnsiTheme="majorHAnsi"/>
                <w:color w:val="auto"/>
                <w:sz w:val="28"/>
                <w:szCs w:val="24"/>
                <w:vertAlign w:val="superscript"/>
              </w:rPr>
              <w:t>st</w:t>
            </w:r>
            <w:r w:rsidR="002A0878" w:rsidRPr="002A0878">
              <w:rPr>
                <w:rFonts w:asciiTheme="majorHAnsi" w:hAnsiTheme="majorHAnsi"/>
                <w:color w:val="auto"/>
                <w:sz w:val="28"/>
                <w:szCs w:val="24"/>
              </w:rPr>
              <w:t>, 2017</w:t>
            </w:r>
          </w:p>
        </w:tc>
        <w:tc>
          <w:tcPr>
            <w:tcW w:w="11340" w:type="dxa"/>
          </w:tcPr>
          <w:p w:rsidR="00841B9B" w:rsidRPr="00841B9B" w:rsidRDefault="00841B9B" w:rsidP="00841B9B">
            <w:pPr>
              <w:tabs>
                <w:tab w:val="left" w:pos="1276"/>
                <w:tab w:val="left" w:leader="dot" w:pos="3261"/>
                <w:tab w:val="left" w:pos="3544"/>
                <w:tab w:val="left" w:pos="4820"/>
              </w:tabs>
              <w:ind w:right="-52"/>
              <w:rPr>
                <w:rFonts w:ascii="Verdana" w:hAnsi="Verdana"/>
                <w:color w:val="4F6228" w:themeColor="accent3" w:themeShade="80"/>
                <w:spacing w:val="-12"/>
                <w:sz w:val="28"/>
                <w:szCs w:val="28"/>
              </w:rPr>
            </w:pPr>
          </w:p>
          <w:p w:rsidR="00841B9B" w:rsidRPr="00D725E1" w:rsidRDefault="00D67D35" w:rsidP="00841B9B">
            <w:pPr>
              <w:tabs>
                <w:tab w:val="left" w:pos="1276"/>
                <w:tab w:val="left" w:leader="dot" w:pos="3261"/>
                <w:tab w:val="left" w:pos="3544"/>
                <w:tab w:val="left" w:pos="4820"/>
              </w:tabs>
              <w:ind w:right="-52"/>
              <w:rPr>
                <w:sz w:val="24"/>
              </w:rPr>
            </w:pPr>
            <w:r w:rsidRPr="002A0878">
              <w:rPr>
                <w:color w:val="auto"/>
                <w:sz w:val="24"/>
                <w:szCs w:val="24"/>
              </w:rPr>
              <w:t>Senior Education Improvement Leader</w:t>
            </w:r>
            <w:r w:rsidR="00722811" w:rsidRPr="002A0878">
              <w:rPr>
                <w:color w:val="auto"/>
                <w:sz w:val="24"/>
                <w:szCs w:val="24"/>
              </w:rPr>
              <w:t>:  Jonathan Lowe</w:t>
            </w:r>
            <w:r w:rsidRPr="002A0878">
              <w:rPr>
                <w:color w:val="auto"/>
                <w:sz w:val="24"/>
                <w:szCs w:val="24"/>
              </w:rPr>
              <w:t xml:space="preserve"> </w:t>
            </w:r>
            <w:r>
              <w:rPr>
                <w:sz w:val="24"/>
                <w:szCs w:val="24"/>
              </w:rPr>
              <w:t xml:space="preserve">                        </w:t>
            </w:r>
            <w:r w:rsidR="002A0878">
              <w:rPr>
                <w:sz w:val="24"/>
                <w:szCs w:val="24"/>
              </w:rPr>
              <w:t xml:space="preserve">                  </w:t>
            </w:r>
            <w:r>
              <w:rPr>
                <w:sz w:val="24"/>
                <w:szCs w:val="24"/>
              </w:rPr>
              <w:t xml:space="preserve">    </w:t>
            </w:r>
            <w:r w:rsidRPr="00D725E1">
              <w:rPr>
                <w:sz w:val="24"/>
                <w:szCs w:val="24"/>
                <w:highlight w:val="lightGray"/>
              </w:rPr>
              <w:t>[date]</w:t>
            </w:r>
          </w:p>
        </w:tc>
      </w:tr>
      <w:tr w:rsidR="00841B9B" w:rsidTr="00841B9B">
        <w:trPr>
          <w:trHeight w:val="358"/>
        </w:trPr>
        <w:tc>
          <w:tcPr>
            <w:tcW w:w="21513" w:type="dxa"/>
            <w:gridSpan w:val="2"/>
          </w:tcPr>
          <w:p w:rsidR="00841B9B" w:rsidRPr="00D67D35" w:rsidRDefault="00D67D35" w:rsidP="00841B9B">
            <w:pPr>
              <w:tabs>
                <w:tab w:val="left" w:pos="1276"/>
                <w:tab w:val="left" w:leader="dot" w:pos="3261"/>
                <w:tab w:val="left" w:pos="3544"/>
                <w:tab w:val="left" w:pos="4820"/>
              </w:tabs>
              <w:ind w:right="-52"/>
              <w:rPr>
                <w:sz w:val="24"/>
                <w:szCs w:val="24"/>
                <w:highlight w:val="lightGray"/>
              </w:rPr>
            </w:pPr>
            <w:r w:rsidRPr="002A0878">
              <w:rPr>
                <w:color w:val="auto"/>
                <w:sz w:val="24"/>
                <w:szCs w:val="24"/>
              </w:rPr>
              <w:t>School council</w:t>
            </w:r>
            <w:r w:rsidR="002A0878" w:rsidRPr="002A0878">
              <w:rPr>
                <w:color w:val="auto"/>
                <w:sz w:val="24"/>
                <w:szCs w:val="24"/>
              </w:rPr>
              <w:t>:</w:t>
            </w:r>
            <w:r w:rsidRPr="002A0878">
              <w:rPr>
                <w:color w:val="auto"/>
                <w:sz w:val="24"/>
                <w:szCs w:val="24"/>
              </w:rPr>
              <w:t xml:space="preserve"> </w:t>
            </w:r>
            <w:r w:rsidR="002A0878">
              <w:rPr>
                <w:color w:val="auto"/>
                <w:sz w:val="24"/>
                <w:szCs w:val="24"/>
              </w:rPr>
              <w:t xml:space="preserve">President - </w:t>
            </w:r>
            <w:r w:rsidRPr="002A0878">
              <w:rPr>
                <w:color w:val="auto"/>
                <w:sz w:val="24"/>
                <w:szCs w:val="24"/>
              </w:rPr>
              <w:t xml:space="preserve">  </w:t>
            </w:r>
            <w:r w:rsidRPr="002A0878">
              <w:rPr>
                <w:color w:val="auto"/>
                <w:sz w:val="24"/>
                <w:szCs w:val="24"/>
                <w:highlight w:val="lightGray"/>
              </w:rPr>
              <w:t>[name</w:t>
            </w:r>
            <w:r w:rsidR="002A0878" w:rsidRPr="002A0878">
              <w:rPr>
                <w:rFonts w:asciiTheme="majorHAnsi" w:hAnsiTheme="majorHAnsi"/>
                <w:color w:val="auto"/>
                <w:sz w:val="28"/>
                <w:szCs w:val="24"/>
              </w:rPr>
              <w:t xml:space="preserve"> </w:t>
            </w:r>
            <w:r w:rsidR="002A0878">
              <w:rPr>
                <w:rFonts w:asciiTheme="majorHAnsi" w:hAnsiTheme="majorHAnsi"/>
                <w:color w:val="auto"/>
                <w:sz w:val="28"/>
                <w:szCs w:val="24"/>
              </w:rPr>
              <w:t xml:space="preserve">                                       </w:t>
            </w:r>
            <w:r w:rsidR="002A0878" w:rsidRPr="002A0878">
              <w:rPr>
                <w:rFonts w:asciiTheme="majorHAnsi" w:hAnsiTheme="majorHAnsi"/>
                <w:color w:val="auto"/>
                <w:sz w:val="28"/>
                <w:szCs w:val="24"/>
              </w:rPr>
              <w:t xml:space="preserve">March </w:t>
            </w:r>
            <w:r w:rsidR="002A0878">
              <w:rPr>
                <w:rFonts w:asciiTheme="majorHAnsi" w:hAnsiTheme="majorHAnsi"/>
                <w:color w:val="auto"/>
                <w:sz w:val="28"/>
                <w:szCs w:val="24"/>
              </w:rPr>
              <w:t>21</w:t>
            </w:r>
            <w:r w:rsidR="002A0878" w:rsidRPr="002A0878">
              <w:rPr>
                <w:rFonts w:asciiTheme="majorHAnsi" w:hAnsiTheme="majorHAnsi"/>
                <w:color w:val="auto"/>
                <w:sz w:val="28"/>
                <w:szCs w:val="24"/>
                <w:vertAlign w:val="superscript"/>
              </w:rPr>
              <w:t>st</w:t>
            </w:r>
            <w:r w:rsidR="002A0878" w:rsidRPr="002A0878">
              <w:rPr>
                <w:rFonts w:asciiTheme="majorHAnsi" w:hAnsiTheme="majorHAnsi"/>
                <w:color w:val="auto"/>
                <w:sz w:val="28"/>
                <w:szCs w:val="24"/>
              </w:rPr>
              <w:t>, 2017</w:t>
            </w:r>
          </w:p>
        </w:tc>
      </w:tr>
    </w:tbl>
    <w:p w:rsidR="00B90059" w:rsidRPr="00B90059" w:rsidRDefault="001E6FFB" w:rsidP="00556180">
      <w:pPr>
        <w:ind w:left="-1701" w:right="-1366"/>
        <w:rPr>
          <w:rFonts w:ascii="Verdana" w:hAnsi="Verdana"/>
          <w:color w:val="4F6228" w:themeColor="accent3" w:themeShade="80"/>
          <w:spacing w:val="-12"/>
          <w:sz w:val="32"/>
          <w:szCs w:val="46"/>
        </w:rPr>
      </w:pPr>
      <w:r>
        <w:rPr>
          <w:rFonts w:ascii="Verdana" w:hAnsi="Verdana"/>
          <w:color w:val="4F6228" w:themeColor="accent3" w:themeShade="80"/>
          <w:spacing w:val="-12"/>
          <w:sz w:val="32"/>
          <w:szCs w:val="46"/>
        </w:rPr>
        <w:t>Section 1: T</w:t>
      </w:r>
      <w:r w:rsidR="00B90059" w:rsidRPr="00B90059">
        <w:rPr>
          <w:rFonts w:ascii="Verdana" w:hAnsi="Verdana"/>
          <w:color w:val="4F6228" w:themeColor="accent3" w:themeShade="80"/>
          <w:spacing w:val="-12"/>
          <w:sz w:val="32"/>
          <w:szCs w:val="46"/>
        </w:rPr>
        <w:t xml:space="preserve">he school’s </w:t>
      </w:r>
      <w:r w:rsidR="008E0898">
        <w:rPr>
          <w:rFonts w:ascii="Verdana" w:hAnsi="Verdana"/>
          <w:color w:val="4F6228" w:themeColor="accent3" w:themeShade="80"/>
          <w:spacing w:val="-12"/>
          <w:sz w:val="32"/>
          <w:szCs w:val="46"/>
        </w:rPr>
        <w:t>I</w:t>
      </w:r>
      <w:r w:rsidR="004B3A76">
        <w:rPr>
          <w:rFonts w:ascii="Verdana" w:hAnsi="Verdana"/>
          <w:color w:val="4F6228" w:themeColor="accent3" w:themeShade="80"/>
          <w:spacing w:val="-12"/>
          <w:sz w:val="32"/>
          <w:szCs w:val="46"/>
        </w:rPr>
        <w:t xml:space="preserve">mprovement </w:t>
      </w:r>
      <w:r w:rsidR="008E0898">
        <w:rPr>
          <w:rFonts w:ascii="Verdana" w:hAnsi="Verdana"/>
          <w:color w:val="4F6228" w:themeColor="accent3" w:themeShade="80"/>
          <w:spacing w:val="-12"/>
          <w:sz w:val="32"/>
          <w:szCs w:val="46"/>
        </w:rPr>
        <w:t>P</w:t>
      </w:r>
      <w:r w:rsidR="00B90059" w:rsidRPr="00B90059">
        <w:rPr>
          <w:rFonts w:ascii="Verdana" w:hAnsi="Verdana"/>
          <w:color w:val="4F6228" w:themeColor="accent3" w:themeShade="80"/>
          <w:spacing w:val="-12"/>
          <w:sz w:val="32"/>
          <w:szCs w:val="46"/>
        </w:rPr>
        <w:t xml:space="preserve">riorities and </w:t>
      </w:r>
      <w:r w:rsidR="008E0898">
        <w:rPr>
          <w:rFonts w:ascii="Verdana" w:hAnsi="Verdana"/>
          <w:color w:val="4F6228" w:themeColor="accent3" w:themeShade="80"/>
          <w:spacing w:val="-12"/>
          <w:sz w:val="32"/>
          <w:szCs w:val="46"/>
        </w:rPr>
        <w:t>I</w:t>
      </w:r>
      <w:r w:rsidR="00B90059" w:rsidRPr="00B90059">
        <w:rPr>
          <w:rFonts w:ascii="Verdana" w:hAnsi="Verdana"/>
          <w:color w:val="4F6228" w:themeColor="accent3" w:themeShade="80"/>
          <w:spacing w:val="-12"/>
          <w:sz w:val="32"/>
          <w:szCs w:val="46"/>
        </w:rPr>
        <w:t xml:space="preserve">nitiatives </w:t>
      </w:r>
    </w:p>
    <w:p w:rsidR="00B90059" w:rsidRPr="00D725E1" w:rsidRDefault="00556180" w:rsidP="00AD61A5">
      <w:pPr>
        <w:spacing w:after="60"/>
        <w:ind w:left="-1701"/>
        <w:rPr>
          <w:rFonts w:ascii="Verdana" w:hAnsi="Verdana"/>
          <w:color w:val="auto"/>
          <w:sz w:val="20"/>
          <w:szCs w:val="20"/>
        </w:rPr>
      </w:pPr>
      <w:r>
        <w:rPr>
          <w:rFonts w:ascii="Verdana" w:hAnsi="Verdana"/>
          <w:color w:val="auto"/>
          <w:sz w:val="20"/>
          <w:szCs w:val="20"/>
        </w:rPr>
        <w:t xml:space="preserve">Report here the goals identified in the current School Strategic </w:t>
      </w:r>
      <w:r w:rsidR="00A36AEC">
        <w:rPr>
          <w:rFonts w:ascii="Verdana" w:hAnsi="Verdana"/>
          <w:color w:val="auto"/>
          <w:sz w:val="20"/>
          <w:szCs w:val="20"/>
        </w:rPr>
        <w:t>P</w:t>
      </w:r>
      <w:r>
        <w:rPr>
          <w:rFonts w:ascii="Verdana" w:hAnsi="Verdana"/>
          <w:color w:val="auto"/>
          <w:sz w:val="20"/>
          <w:szCs w:val="20"/>
        </w:rPr>
        <w:t>lan and t</w:t>
      </w:r>
      <w:r w:rsidR="00B90059" w:rsidRPr="00D725E1">
        <w:rPr>
          <w:rFonts w:ascii="Verdana" w:hAnsi="Verdana"/>
          <w:color w:val="auto"/>
          <w:sz w:val="20"/>
          <w:szCs w:val="20"/>
        </w:rPr>
        <w:t xml:space="preserve">ick the </w:t>
      </w:r>
      <w:r>
        <w:rPr>
          <w:rFonts w:ascii="Verdana" w:hAnsi="Verdana"/>
          <w:color w:val="auto"/>
          <w:sz w:val="20"/>
          <w:szCs w:val="20"/>
        </w:rPr>
        <w:t>I</w:t>
      </w:r>
      <w:r w:rsidR="004B3A76" w:rsidRPr="00D725E1">
        <w:rPr>
          <w:rFonts w:ascii="Verdana" w:hAnsi="Verdana"/>
          <w:color w:val="auto"/>
          <w:sz w:val="20"/>
          <w:szCs w:val="20"/>
        </w:rPr>
        <w:t xml:space="preserve">mprovement </w:t>
      </w:r>
      <w:r>
        <w:rPr>
          <w:rFonts w:ascii="Verdana" w:hAnsi="Verdana"/>
          <w:color w:val="auto"/>
          <w:sz w:val="20"/>
          <w:szCs w:val="20"/>
        </w:rPr>
        <w:t>I</w:t>
      </w:r>
      <w:r w:rsidR="00B90059" w:rsidRPr="00D725E1">
        <w:rPr>
          <w:rFonts w:ascii="Verdana" w:hAnsi="Verdana"/>
          <w:color w:val="auto"/>
          <w:sz w:val="20"/>
          <w:szCs w:val="20"/>
        </w:rPr>
        <w:t xml:space="preserve">nitiative/s that </w:t>
      </w:r>
      <w:r w:rsidR="00D67D35">
        <w:rPr>
          <w:rFonts w:ascii="Verdana" w:hAnsi="Verdana"/>
          <w:color w:val="auto"/>
          <w:sz w:val="20"/>
          <w:szCs w:val="20"/>
        </w:rPr>
        <w:t>your</w:t>
      </w:r>
      <w:r w:rsidR="00B90059" w:rsidRPr="00D725E1">
        <w:rPr>
          <w:rFonts w:ascii="Verdana" w:hAnsi="Verdana"/>
          <w:color w:val="auto"/>
          <w:sz w:val="20"/>
          <w:szCs w:val="20"/>
        </w:rPr>
        <w:t xml:space="preserve"> school will address in </w:t>
      </w:r>
      <w:r w:rsidR="00D67D35">
        <w:rPr>
          <w:rFonts w:ascii="Verdana" w:hAnsi="Verdana"/>
          <w:color w:val="auto"/>
          <w:sz w:val="20"/>
          <w:szCs w:val="20"/>
        </w:rPr>
        <w:t>this</w:t>
      </w:r>
      <w:r w:rsidR="00B90059" w:rsidRPr="00D725E1">
        <w:rPr>
          <w:rFonts w:ascii="Verdana" w:hAnsi="Verdana"/>
          <w:color w:val="auto"/>
          <w:sz w:val="20"/>
          <w:szCs w:val="20"/>
        </w:rPr>
        <w:t xml:space="preserve"> Annual Implementation Plan: for Improving Student Outcomes.  </w:t>
      </w:r>
    </w:p>
    <w:tbl>
      <w:tblPr>
        <w:tblStyle w:val="TableGrid"/>
        <w:tblW w:w="21405" w:type="dxa"/>
        <w:tblInd w:w="-1593" w:type="dxa"/>
        <w:tblLook w:val="04A0" w:firstRow="1" w:lastRow="0" w:firstColumn="1" w:lastColumn="0" w:noHBand="0" w:noVBand="1"/>
      </w:tblPr>
      <w:tblGrid>
        <w:gridCol w:w="9639"/>
        <w:gridCol w:w="993"/>
        <w:gridCol w:w="4110"/>
        <w:gridCol w:w="5954"/>
        <w:gridCol w:w="709"/>
      </w:tblGrid>
      <w:tr w:rsidR="00556180" w:rsidRPr="00B90059" w:rsidTr="00556180">
        <w:tc>
          <w:tcPr>
            <w:tcW w:w="9639" w:type="dxa"/>
            <w:tcBorders>
              <w:top w:val="single" w:sz="4" w:space="0" w:color="auto"/>
              <w:left w:val="single" w:sz="4" w:space="0" w:color="auto"/>
              <w:right w:val="single" w:sz="4" w:space="0" w:color="auto"/>
            </w:tcBorders>
            <w:shd w:val="clear" w:color="auto" w:fill="C2D69B" w:themeFill="accent3" w:themeFillTint="99"/>
          </w:tcPr>
          <w:p w:rsidR="00556180" w:rsidRDefault="00556180" w:rsidP="00556180">
            <w:pPr>
              <w:tabs>
                <w:tab w:val="left" w:pos="426"/>
              </w:tabs>
              <w:ind w:left="142" w:hanging="142"/>
              <w:rPr>
                <w:b/>
                <w:color w:val="4F6228" w:themeColor="accent3" w:themeShade="80"/>
                <w:sz w:val="24"/>
              </w:rPr>
            </w:pPr>
            <w:r>
              <w:rPr>
                <w:b/>
                <w:color w:val="4F6228" w:themeColor="accent3" w:themeShade="80"/>
                <w:sz w:val="24"/>
              </w:rPr>
              <w:t>School Strategic Plan goals</w:t>
            </w:r>
          </w:p>
        </w:tc>
        <w:tc>
          <w:tcPr>
            <w:tcW w:w="993" w:type="dxa"/>
            <w:tcBorders>
              <w:top w:val="nil"/>
              <w:left w:val="single" w:sz="4" w:space="0" w:color="auto"/>
              <w:bottom w:val="nil"/>
              <w:right w:val="single" w:sz="4" w:space="0" w:color="auto"/>
            </w:tcBorders>
            <w:shd w:val="clear" w:color="auto" w:fill="auto"/>
          </w:tcPr>
          <w:p w:rsidR="00556180" w:rsidRDefault="00556180" w:rsidP="00D725E1">
            <w:pPr>
              <w:tabs>
                <w:tab w:val="left" w:pos="257"/>
                <w:tab w:val="left" w:pos="284"/>
              </w:tabs>
              <w:spacing w:before="60" w:after="60" w:line="240" w:lineRule="auto"/>
              <w:rPr>
                <w:b/>
                <w:color w:val="4F6228" w:themeColor="accent3" w:themeShade="80"/>
                <w:sz w:val="24"/>
              </w:rPr>
            </w:pP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56180" w:rsidRPr="00B90059" w:rsidRDefault="00556180" w:rsidP="008E0898">
            <w:pPr>
              <w:tabs>
                <w:tab w:val="left" w:pos="426"/>
              </w:tabs>
              <w:ind w:left="142" w:hanging="142"/>
              <w:rPr>
                <w:b/>
                <w:color w:val="4F6228" w:themeColor="accent3" w:themeShade="80"/>
                <w:sz w:val="24"/>
              </w:rPr>
            </w:pPr>
            <w:r>
              <w:rPr>
                <w:b/>
                <w:color w:val="4F6228" w:themeColor="accent3" w:themeShade="80"/>
                <w:sz w:val="24"/>
              </w:rPr>
              <w:t>Improvement P</w:t>
            </w:r>
            <w:r w:rsidRPr="00B90059">
              <w:rPr>
                <w:b/>
                <w:color w:val="4F6228" w:themeColor="accent3" w:themeShade="80"/>
                <w:sz w:val="24"/>
              </w:rPr>
              <w:t xml:space="preserve">riorities </w:t>
            </w:r>
          </w:p>
        </w:tc>
        <w:tc>
          <w:tcPr>
            <w:tcW w:w="5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56180" w:rsidRPr="00B90059" w:rsidRDefault="00556180" w:rsidP="008E0898">
            <w:pPr>
              <w:rPr>
                <w:b/>
                <w:color w:val="4F6228" w:themeColor="accent3" w:themeShade="80"/>
                <w:sz w:val="24"/>
              </w:rPr>
            </w:pPr>
            <w:r>
              <w:rPr>
                <w:b/>
                <w:color w:val="4F6228" w:themeColor="accent3" w:themeShade="80"/>
                <w:sz w:val="24"/>
              </w:rPr>
              <w:t>Improvement I</w:t>
            </w:r>
            <w:r w:rsidRPr="00B90059">
              <w:rPr>
                <w:b/>
                <w:color w:val="4F6228" w:themeColor="accent3" w:themeShade="80"/>
                <w:sz w:val="24"/>
              </w:rPr>
              <w:t>nitiatives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56180" w:rsidRPr="00B90059" w:rsidRDefault="00556180" w:rsidP="00485D4F">
            <w:pPr>
              <w:jc w:val="center"/>
              <w:rPr>
                <w:b/>
                <w:color w:val="4F6228" w:themeColor="accent3" w:themeShade="80"/>
                <w:sz w:val="24"/>
              </w:rPr>
            </w:pPr>
          </w:p>
        </w:tc>
      </w:tr>
      <w:tr w:rsidR="00556180" w:rsidTr="00556180">
        <w:tc>
          <w:tcPr>
            <w:tcW w:w="9639" w:type="dxa"/>
            <w:vMerge w:val="restart"/>
            <w:tcBorders>
              <w:left w:val="single" w:sz="4" w:space="0" w:color="auto"/>
              <w:right w:val="single" w:sz="4" w:space="0" w:color="auto"/>
            </w:tcBorders>
            <w:shd w:val="clear" w:color="auto" w:fill="auto"/>
          </w:tcPr>
          <w:p w:rsidR="00130977" w:rsidRDefault="00130977" w:rsidP="00130977">
            <w:pPr>
              <w:pStyle w:val="Table-Entry"/>
              <w:ind w:left="720"/>
              <w:rPr>
                <w:color w:val="auto"/>
                <w:sz w:val="20"/>
                <w:szCs w:val="20"/>
              </w:rPr>
            </w:pPr>
          </w:p>
          <w:p w:rsidR="00130977" w:rsidRDefault="00130977" w:rsidP="00130977">
            <w:pPr>
              <w:pStyle w:val="Table-Entry"/>
              <w:numPr>
                <w:ilvl w:val="0"/>
                <w:numId w:val="36"/>
              </w:numPr>
              <w:rPr>
                <w:color w:val="auto"/>
                <w:sz w:val="20"/>
                <w:szCs w:val="20"/>
              </w:rPr>
            </w:pPr>
            <w:r w:rsidRPr="00AB5D4E">
              <w:rPr>
                <w:color w:val="auto"/>
                <w:sz w:val="20"/>
                <w:szCs w:val="20"/>
              </w:rPr>
              <w:t>To improve student learning outcomes in</w:t>
            </w:r>
            <w:r w:rsidR="00BF38BE">
              <w:rPr>
                <w:color w:val="auto"/>
                <w:sz w:val="20"/>
                <w:szCs w:val="20"/>
              </w:rPr>
              <w:t xml:space="preserve"> English and Mathematics Years F</w:t>
            </w:r>
            <w:r w:rsidRPr="00AB5D4E">
              <w:rPr>
                <w:color w:val="auto"/>
                <w:sz w:val="20"/>
                <w:szCs w:val="20"/>
              </w:rPr>
              <w:t>-6</w:t>
            </w:r>
          </w:p>
          <w:p w:rsidR="00130977" w:rsidRPr="00130977" w:rsidRDefault="00130977" w:rsidP="00130977">
            <w:pPr>
              <w:pStyle w:val="Table-Entry"/>
              <w:numPr>
                <w:ilvl w:val="0"/>
                <w:numId w:val="36"/>
              </w:numPr>
              <w:rPr>
                <w:color w:val="auto"/>
                <w:sz w:val="20"/>
                <w:szCs w:val="20"/>
              </w:rPr>
            </w:pPr>
            <w:r w:rsidRPr="009B1E69">
              <w:rPr>
                <w:rFonts w:eastAsia="Arial Unicode MS"/>
                <w:color w:val="auto"/>
              </w:rPr>
              <w:t>All Roxburgh Rise Primary School students will be highly connected to school, motivated and engaged in their learning.</w:t>
            </w:r>
          </w:p>
          <w:p w:rsidR="00130977" w:rsidRPr="00130977" w:rsidRDefault="00130977" w:rsidP="00130977">
            <w:pPr>
              <w:pStyle w:val="Table-Entry"/>
              <w:numPr>
                <w:ilvl w:val="0"/>
                <w:numId w:val="36"/>
              </w:numPr>
              <w:rPr>
                <w:color w:val="auto"/>
                <w:sz w:val="20"/>
                <w:szCs w:val="20"/>
              </w:rPr>
            </w:pPr>
            <w:r w:rsidRPr="009B1E69">
              <w:rPr>
                <w:rFonts w:eastAsia="Arial Unicode MS"/>
                <w:color w:val="auto"/>
              </w:rPr>
              <w:t xml:space="preserve">To promote student wellbeing, including positive </w:t>
            </w:r>
            <w:proofErr w:type="spellStart"/>
            <w:r w:rsidRPr="009B1E69">
              <w:rPr>
                <w:rFonts w:eastAsia="Arial Unicode MS"/>
                <w:color w:val="auto"/>
              </w:rPr>
              <w:t>behaviours</w:t>
            </w:r>
            <w:proofErr w:type="spellEnd"/>
            <w:r w:rsidRPr="009B1E69">
              <w:rPr>
                <w:rFonts w:eastAsia="Arial Unicode MS"/>
                <w:color w:val="auto"/>
              </w:rPr>
              <w:t xml:space="preserve"> that reflect school values.</w:t>
            </w:r>
          </w:p>
          <w:p w:rsidR="00130977" w:rsidRPr="00130977" w:rsidRDefault="00130977" w:rsidP="00130977">
            <w:pPr>
              <w:pStyle w:val="ListParagraph"/>
              <w:numPr>
                <w:ilvl w:val="0"/>
                <w:numId w:val="36"/>
              </w:numPr>
              <w:rPr>
                <w:rFonts w:ascii="Verdana" w:hAnsi="Verdana"/>
                <w:b/>
                <w:color w:val="auto"/>
              </w:rPr>
            </w:pPr>
            <w:r w:rsidRPr="00130977">
              <w:rPr>
                <w:rFonts w:eastAsia="Arial Unicode MS"/>
                <w:color w:val="auto"/>
              </w:rPr>
              <w:t>Lead improvement through the effective and efficient allocation and use of school resources in order to support and achieve our Achievement, Engagement and Wellbeing goals and targets.</w:t>
            </w:r>
          </w:p>
          <w:p w:rsidR="00130977" w:rsidRPr="00AB5D4E" w:rsidRDefault="00130977" w:rsidP="00130977">
            <w:pPr>
              <w:pStyle w:val="Table-Entry"/>
              <w:ind w:left="360"/>
              <w:rPr>
                <w:color w:val="auto"/>
                <w:sz w:val="20"/>
                <w:szCs w:val="20"/>
              </w:rPr>
            </w:pPr>
          </w:p>
          <w:p w:rsidR="00556180" w:rsidRPr="00130977" w:rsidRDefault="00556180" w:rsidP="00130977">
            <w:pPr>
              <w:tabs>
                <w:tab w:val="left" w:pos="257"/>
                <w:tab w:val="left" w:pos="284"/>
              </w:tabs>
              <w:spacing w:before="60" w:after="60" w:line="240" w:lineRule="auto"/>
              <w:rPr>
                <w:b/>
                <w:color w:val="auto"/>
                <w:sz w:val="20"/>
                <w:szCs w:val="20"/>
              </w:rPr>
            </w:pPr>
            <w:r w:rsidRPr="00130977">
              <w:rPr>
                <w:b/>
                <w:color w:val="auto"/>
                <w:sz w:val="20"/>
                <w:szCs w:val="20"/>
              </w:rPr>
              <w:t xml:space="preserve"> </w:t>
            </w:r>
          </w:p>
          <w:p w:rsidR="00556180" w:rsidRPr="00556180" w:rsidRDefault="00556180" w:rsidP="00130977">
            <w:pPr>
              <w:pStyle w:val="ListParagraph"/>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284"/>
              </w:tabs>
              <w:spacing w:before="60" w:after="60"/>
              <w:rPr>
                <w:b/>
                <w:color w:val="auto"/>
                <w:sz w:val="20"/>
                <w:szCs w:val="20"/>
              </w:rPr>
            </w:pPr>
            <w:r w:rsidRPr="00D725E1">
              <w:rPr>
                <w:b/>
                <w:color w:val="auto"/>
                <w:sz w:val="20"/>
                <w:szCs w:val="20"/>
              </w:rPr>
              <w:t>Excellence in teaching and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spacing w:before="60" w:after="60"/>
              <w:rPr>
                <w:color w:val="auto"/>
                <w:sz w:val="20"/>
                <w:szCs w:val="20"/>
              </w:rPr>
            </w:pPr>
            <w:r w:rsidRPr="00D725E1">
              <w:rPr>
                <w:color w:val="auto"/>
                <w:sz w:val="20"/>
                <w:szCs w:val="20"/>
              </w:rPr>
              <w:t>Building practice excellence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56180" w:rsidRPr="00D725E1" w:rsidRDefault="00722811" w:rsidP="00D725E1">
            <w:pPr>
              <w:spacing w:before="60" w:after="60"/>
              <w:jc w:val="center"/>
              <w:rPr>
                <w:b/>
                <w:color w:val="FFFFFF" w:themeColor="background1"/>
                <w:sz w:val="20"/>
                <w:szCs w:val="20"/>
              </w:rPr>
            </w:pPr>
            <w:r w:rsidRPr="00B90059">
              <w:rPr>
                <w:b/>
                <w:color w:val="4F6228" w:themeColor="accent3" w:themeShade="80"/>
                <w:sz w:val="24"/>
              </w:rPr>
              <w:sym w:font="Wingdings" w:char="F0FC"/>
            </w:r>
          </w:p>
        </w:tc>
      </w:tr>
      <w:tr w:rsidR="00556180" w:rsidTr="00556180">
        <w:tc>
          <w:tcPr>
            <w:tcW w:w="9639" w:type="dxa"/>
            <w:vMerge/>
            <w:tcBorders>
              <w:left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spacing w:before="60" w:after="60"/>
              <w:rPr>
                <w:color w:val="auto"/>
                <w:sz w:val="20"/>
                <w:szCs w:val="20"/>
              </w:rPr>
            </w:pPr>
            <w:r w:rsidRPr="00D725E1">
              <w:rPr>
                <w:color w:val="auto"/>
                <w:sz w:val="20"/>
                <w:szCs w:val="20"/>
              </w:rPr>
              <w:t>Curriculum planning and assessment</w:t>
            </w:r>
            <w:r w:rsidR="00722811">
              <w:rPr>
                <w:color w:val="auto"/>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56180" w:rsidRPr="00D725E1" w:rsidRDefault="00722811" w:rsidP="00D725E1">
            <w:pPr>
              <w:spacing w:before="60" w:after="60"/>
              <w:jc w:val="center"/>
              <w:rPr>
                <w:b/>
                <w:color w:val="FFFFFF" w:themeColor="background1"/>
                <w:sz w:val="20"/>
                <w:szCs w:val="20"/>
              </w:rPr>
            </w:pPr>
            <w:r w:rsidRPr="00B90059">
              <w:rPr>
                <w:b/>
                <w:color w:val="4F6228" w:themeColor="accent3" w:themeShade="80"/>
                <w:sz w:val="24"/>
              </w:rPr>
              <w:sym w:font="Wingdings" w:char="F0FC"/>
            </w:r>
          </w:p>
        </w:tc>
      </w:tr>
      <w:tr w:rsidR="00556180" w:rsidRPr="000F40F2" w:rsidTr="00556180">
        <w:tc>
          <w:tcPr>
            <w:tcW w:w="9639" w:type="dxa"/>
            <w:vMerge/>
            <w:tcBorders>
              <w:left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Professional leadership</w:t>
            </w: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Building leadership teams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6180" w:rsidRPr="00D725E1" w:rsidRDefault="00556180" w:rsidP="00D725E1">
            <w:pPr>
              <w:spacing w:before="60" w:after="60"/>
              <w:jc w:val="center"/>
              <w:rPr>
                <w:b/>
                <w:color w:val="FFFFFF" w:themeColor="background1"/>
                <w:sz w:val="20"/>
                <w:szCs w:val="20"/>
              </w:rPr>
            </w:pPr>
          </w:p>
        </w:tc>
      </w:tr>
      <w:tr w:rsidR="00556180" w:rsidRPr="000F40F2" w:rsidTr="00556180">
        <w:trPr>
          <w:trHeight w:val="135"/>
        </w:trPr>
        <w:tc>
          <w:tcPr>
            <w:tcW w:w="9639" w:type="dxa"/>
            <w:vMerge/>
            <w:tcBorders>
              <w:left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Positive climate for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Empowering students and building school pride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6180" w:rsidRPr="00D725E1" w:rsidRDefault="00556180" w:rsidP="00D725E1">
            <w:pPr>
              <w:spacing w:before="60" w:after="60"/>
              <w:jc w:val="center"/>
              <w:rPr>
                <w:b/>
                <w:color w:val="FFFFFF" w:themeColor="background1"/>
                <w:sz w:val="20"/>
                <w:szCs w:val="20"/>
              </w:rPr>
            </w:pPr>
          </w:p>
        </w:tc>
      </w:tr>
      <w:tr w:rsidR="00556180" w:rsidRPr="000F40F2" w:rsidTr="00556180">
        <w:trPr>
          <w:trHeight w:val="360"/>
        </w:trPr>
        <w:tc>
          <w:tcPr>
            <w:tcW w:w="9639" w:type="dxa"/>
            <w:vMerge/>
            <w:tcBorders>
              <w:left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Setting expectations and promoting inclusion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6180" w:rsidRPr="00D725E1" w:rsidRDefault="00556180" w:rsidP="00D725E1">
            <w:pPr>
              <w:spacing w:before="60" w:after="60"/>
              <w:jc w:val="center"/>
              <w:rPr>
                <w:b/>
                <w:color w:val="FFFFFF" w:themeColor="background1"/>
                <w:sz w:val="20"/>
                <w:szCs w:val="20"/>
              </w:rPr>
            </w:pPr>
          </w:p>
        </w:tc>
      </w:tr>
      <w:tr w:rsidR="00556180" w:rsidRPr="000F40F2" w:rsidTr="00556180">
        <w:tc>
          <w:tcPr>
            <w:tcW w:w="9639" w:type="dxa"/>
            <w:vMerge/>
            <w:tcBorders>
              <w:left w:val="single" w:sz="4" w:space="0" w:color="auto"/>
              <w:bottom w:val="single" w:sz="4" w:space="0" w:color="auto"/>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rsidR="00556180" w:rsidRPr="00D725E1" w:rsidRDefault="00556180"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Community engagement in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Building communities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6180" w:rsidRPr="00D725E1" w:rsidRDefault="00556180" w:rsidP="00D725E1">
            <w:pPr>
              <w:spacing w:before="60" w:after="60"/>
              <w:jc w:val="center"/>
              <w:rPr>
                <w:b/>
                <w:color w:val="FFFFFF" w:themeColor="background1"/>
                <w:sz w:val="20"/>
                <w:szCs w:val="20"/>
              </w:rPr>
            </w:pPr>
          </w:p>
        </w:tc>
      </w:tr>
    </w:tbl>
    <w:p w:rsidR="00B90059" w:rsidRDefault="00B90059" w:rsidP="00B90059">
      <w:pPr>
        <w:spacing w:after="0" w:line="240" w:lineRule="auto"/>
        <w:rPr>
          <w:rFonts w:ascii="Verdana" w:hAnsi="Verdana" w:cs="Arial"/>
          <w:b/>
          <w:bCs/>
          <w:iCs/>
          <w:color w:val="0070C0"/>
          <w:sz w:val="24"/>
        </w:rPr>
      </w:pPr>
    </w:p>
    <w:tbl>
      <w:tblPr>
        <w:tblStyle w:val="TableGrid"/>
        <w:tblW w:w="21405" w:type="dxa"/>
        <w:tblInd w:w="-1593" w:type="dxa"/>
        <w:tblLook w:val="04A0" w:firstRow="1" w:lastRow="0" w:firstColumn="1" w:lastColumn="0" w:noHBand="0" w:noVBand="1"/>
      </w:tblPr>
      <w:tblGrid>
        <w:gridCol w:w="3544"/>
        <w:gridCol w:w="17861"/>
      </w:tblGrid>
      <w:tr w:rsidR="00B90059" w:rsidRPr="00B90059"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 xml:space="preserve">mprovement </w:t>
            </w:r>
            <w:r w:rsidR="008E0898">
              <w:rPr>
                <w:b/>
                <w:color w:val="4F6228" w:themeColor="accent3" w:themeShade="80"/>
                <w:sz w:val="24"/>
              </w:rPr>
              <w:t>I</w:t>
            </w:r>
            <w:r w:rsidR="004B3A76">
              <w:rPr>
                <w:b/>
                <w:color w:val="4F6228" w:themeColor="accent3" w:themeShade="80"/>
                <w:sz w:val="24"/>
              </w:rPr>
              <w:t>nitiatives r</w:t>
            </w:r>
            <w:r w:rsidRPr="00B90059">
              <w:rPr>
                <w:b/>
                <w:color w:val="4F6228" w:themeColor="accent3" w:themeShade="80"/>
                <w:sz w:val="24"/>
              </w:rPr>
              <w:t xml:space="preserve">ationale: </w:t>
            </w:r>
          </w:p>
          <w:p w:rsidR="00B90059" w:rsidRPr="00B90059" w:rsidRDefault="00B90059" w:rsidP="008E0898">
            <w:pPr>
              <w:tabs>
                <w:tab w:val="left" w:pos="257"/>
                <w:tab w:val="left" w:pos="284"/>
              </w:tabs>
              <w:spacing w:before="60" w:after="60" w:line="240" w:lineRule="auto"/>
              <w:rPr>
                <w:color w:val="4F6228" w:themeColor="accent3" w:themeShade="80"/>
                <w:sz w:val="22"/>
              </w:rPr>
            </w:pPr>
            <w:r w:rsidRPr="00B90059">
              <w:rPr>
                <w:color w:val="4F6228" w:themeColor="accent3" w:themeShade="80"/>
                <w:sz w:val="22"/>
              </w:rPr>
              <w:t xml:space="preserve">Explain why the school, in consultation with the </w:t>
            </w:r>
            <w:r w:rsidR="00D67D35" w:rsidRPr="00D67D35">
              <w:rPr>
                <w:color w:val="4F6228" w:themeColor="accent3" w:themeShade="80"/>
                <w:sz w:val="22"/>
              </w:rPr>
              <w:t xml:space="preserve">Senior Education Improvement Leader </w:t>
            </w:r>
            <w:r w:rsidR="00D67D35">
              <w:rPr>
                <w:color w:val="4F6228" w:themeColor="accent3" w:themeShade="80"/>
                <w:sz w:val="22"/>
              </w:rPr>
              <w:t>(</w:t>
            </w:r>
            <w:r w:rsidRPr="00B90059">
              <w:rPr>
                <w:color w:val="4F6228" w:themeColor="accent3" w:themeShade="80"/>
                <w:sz w:val="22"/>
              </w:rPr>
              <w:t>SEIL</w:t>
            </w:r>
            <w:r w:rsidR="00D67D35">
              <w:rPr>
                <w:color w:val="4F6228" w:themeColor="accent3" w:themeShade="80"/>
                <w:sz w:val="22"/>
              </w:rPr>
              <w:t>)</w:t>
            </w:r>
            <w:r w:rsidRPr="00B90059">
              <w:rPr>
                <w:color w:val="4F6228" w:themeColor="accent3" w:themeShade="80"/>
                <w:sz w:val="22"/>
              </w:rPr>
              <w:t xml:space="preserve">, has selected </w:t>
            </w:r>
            <w:r w:rsidR="00D67D35">
              <w:rPr>
                <w:color w:val="4F6228" w:themeColor="accent3" w:themeShade="80"/>
                <w:sz w:val="22"/>
              </w:rPr>
              <w:t>the above</w:t>
            </w:r>
            <w:r w:rsidR="004B3A76">
              <w:rPr>
                <w:color w:val="4F6228" w:themeColor="accent3" w:themeShade="80"/>
                <w:sz w:val="22"/>
              </w:rPr>
              <w:t xml:space="preserve"> </w:t>
            </w:r>
            <w:r w:rsidR="008E0898">
              <w:rPr>
                <w:color w:val="4F6228" w:themeColor="accent3" w:themeShade="80"/>
                <w:sz w:val="22"/>
              </w:rPr>
              <w:t>I</w:t>
            </w:r>
            <w:r w:rsidR="004B3A76">
              <w:rPr>
                <w:color w:val="4F6228" w:themeColor="accent3" w:themeShade="80"/>
                <w:sz w:val="22"/>
              </w:rPr>
              <w:t>mprovement</w:t>
            </w:r>
            <w:r w:rsidRPr="00B90059">
              <w:rPr>
                <w:color w:val="4F6228" w:themeColor="accent3" w:themeShade="80"/>
                <w:sz w:val="22"/>
              </w:rPr>
              <w:t xml:space="preserve"> </w:t>
            </w:r>
            <w:r w:rsidR="008E0898">
              <w:rPr>
                <w:color w:val="4F6228" w:themeColor="accent3" w:themeShade="80"/>
                <w:sz w:val="22"/>
              </w:rPr>
              <w:t>I</w:t>
            </w:r>
            <w:r w:rsidRPr="00B90059">
              <w:rPr>
                <w:color w:val="4F6228" w:themeColor="accent3" w:themeShade="80"/>
                <w:sz w:val="22"/>
              </w:rPr>
              <w:t>nitiative/s as a focus for this year. Please make reference to the evaluation of school data, the progress against S</w:t>
            </w:r>
            <w:r w:rsidR="00D67D35">
              <w:rPr>
                <w:color w:val="4F6228" w:themeColor="accent3" w:themeShade="80"/>
                <w:sz w:val="22"/>
              </w:rPr>
              <w:t xml:space="preserve">chool </w:t>
            </w:r>
            <w:r w:rsidRPr="00B90059">
              <w:rPr>
                <w:color w:val="4F6228" w:themeColor="accent3" w:themeShade="80"/>
                <w:sz w:val="22"/>
              </w:rPr>
              <w:t>S</w:t>
            </w:r>
            <w:r w:rsidR="00D67D35">
              <w:rPr>
                <w:color w:val="4F6228" w:themeColor="accent3" w:themeShade="80"/>
                <w:sz w:val="22"/>
              </w:rPr>
              <w:t xml:space="preserve">trategic </w:t>
            </w:r>
            <w:r w:rsidRPr="00B90059">
              <w:rPr>
                <w:color w:val="4F6228" w:themeColor="accent3" w:themeShade="80"/>
                <w:sz w:val="22"/>
              </w:rPr>
              <w:t>P</w:t>
            </w:r>
            <w:r w:rsidR="00D67D35">
              <w:rPr>
                <w:color w:val="4F6228" w:themeColor="accent3" w:themeShade="80"/>
                <w:sz w:val="22"/>
              </w:rPr>
              <w:t>lan (SSP)</w:t>
            </w:r>
            <w:r w:rsidR="00556180">
              <w:rPr>
                <w:color w:val="4F6228" w:themeColor="accent3" w:themeShade="80"/>
                <w:sz w:val="22"/>
              </w:rPr>
              <w:t xml:space="preserve"> goals and</w:t>
            </w:r>
            <w:r w:rsidRPr="00B90059">
              <w:rPr>
                <w:color w:val="4F6228" w:themeColor="accent3" w:themeShade="80"/>
                <w:sz w:val="22"/>
              </w:rPr>
              <w:t xml:space="preserve"> targets, and the diagnosis of issues requiring particular attention.   </w:t>
            </w:r>
          </w:p>
        </w:tc>
      </w:tr>
      <w:tr w:rsidR="00B90059" w:rsidRPr="002E633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F84" w:rsidRDefault="003A7F84" w:rsidP="00C0477A">
            <w:pPr>
              <w:tabs>
                <w:tab w:val="left" w:pos="2268"/>
              </w:tabs>
              <w:spacing w:after="120"/>
              <w:ind w:right="351"/>
              <w:jc w:val="both"/>
              <w:rPr>
                <w:rFonts w:cs="Arial"/>
                <w:color w:val="auto"/>
                <w:sz w:val="20"/>
                <w:szCs w:val="18"/>
              </w:rPr>
            </w:pPr>
          </w:p>
          <w:p w:rsidR="00F860C3" w:rsidRPr="009C74AA" w:rsidRDefault="00F860C3" w:rsidP="00C0477A">
            <w:pPr>
              <w:tabs>
                <w:tab w:val="left" w:pos="2268"/>
              </w:tabs>
              <w:spacing w:after="120"/>
              <w:ind w:right="351"/>
              <w:jc w:val="both"/>
              <w:rPr>
                <w:rFonts w:asciiTheme="majorHAnsi" w:hAnsiTheme="majorHAnsi" w:cs="Arial"/>
                <w:color w:val="auto"/>
                <w:sz w:val="22"/>
              </w:rPr>
            </w:pPr>
            <w:r w:rsidRPr="009C74AA">
              <w:rPr>
                <w:rFonts w:asciiTheme="majorHAnsi" w:hAnsiTheme="majorHAnsi" w:cs="Arial"/>
                <w:color w:val="auto"/>
                <w:sz w:val="22"/>
              </w:rPr>
              <w:t>This year we will continue to focus on the initiative</w:t>
            </w:r>
            <w:r w:rsidR="004F5E80" w:rsidRPr="009C74AA">
              <w:rPr>
                <w:rFonts w:asciiTheme="majorHAnsi" w:hAnsiTheme="majorHAnsi" w:cs="Arial"/>
                <w:color w:val="auto"/>
                <w:sz w:val="22"/>
              </w:rPr>
              <w:t>s</w:t>
            </w:r>
            <w:r w:rsidRPr="009C74AA">
              <w:rPr>
                <w:rFonts w:asciiTheme="majorHAnsi" w:hAnsiTheme="majorHAnsi" w:cs="Arial"/>
                <w:color w:val="auto"/>
                <w:sz w:val="22"/>
              </w:rPr>
              <w:t>: ‘Building Practice Excellence’ &amp; Curriculum Planning &amp; Assessment.</w:t>
            </w:r>
          </w:p>
          <w:p w:rsidR="00B51254" w:rsidRPr="009C74AA" w:rsidRDefault="00F860C3" w:rsidP="00C0477A">
            <w:pPr>
              <w:tabs>
                <w:tab w:val="left" w:pos="2268"/>
              </w:tabs>
              <w:spacing w:after="120"/>
              <w:ind w:right="351"/>
              <w:jc w:val="both"/>
              <w:rPr>
                <w:rFonts w:asciiTheme="majorHAnsi" w:hAnsiTheme="majorHAnsi" w:cs="Arial"/>
                <w:color w:val="auto"/>
                <w:sz w:val="22"/>
              </w:rPr>
            </w:pPr>
            <w:r w:rsidRPr="009C74AA">
              <w:rPr>
                <w:rFonts w:asciiTheme="majorHAnsi" w:hAnsiTheme="majorHAnsi" w:cs="Arial"/>
                <w:color w:val="auto"/>
                <w:sz w:val="22"/>
              </w:rPr>
              <w:t>For the past 2 years we have had a</w:t>
            </w:r>
            <w:r w:rsidR="00567F26" w:rsidRPr="009C74AA">
              <w:rPr>
                <w:rFonts w:asciiTheme="majorHAnsi" w:hAnsiTheme="majorHAnsi" w:cs="Arial"/>
                <w:color w:val="auto"/>
                <w:sz w:val="22"/>
              </w:rPr>
              <w:t xml:space="preserve"> 15 - 20% </w:t>
            </w:r>
            <w:r w:rsidR="002D775F" w:rsidRPr="009C74AA">
              <w:rPr>
                <w:rFonts w:asciiTheme="majorHAnsi" w:hAnsiTheme="majorHAnsi" w:cs="Arial"/>
                <w:color w:val="auto"/>
                <w:sz w:val="22"/>
              </w:rPr>
              <w:t xml:space="preserve">change in staff each year due to growth in enrolments, family and personal leave replacements. As a </w:t>
            </w:r>
            <w:r w:rsidR="00A84318" w:rsidRPr="009C74AA">
              <w:rPr>
                <w:rFonts w:asciiTheme="majorHAnsi" w:hAnsiTheme="majorHAnsi" w:cs="Arial"/>
                <w:color w:val="auto"/>
                <w:sz w:val="22"/>
              </w:rPr>
              <w:t>result,</w:t>
            </w:r>
            <w:r w:rsidR="002D775F" w:rsidRPr="009C74AA">
              <w:rPr>
                <w:rFonts w:asciiTheme="majorHAnsi" w:hAnsiTheme="majorHAnsi" w:cs="Arial"/>
                <w:color w:val="auto"/>
                <w:sz w:val="22"/>
              </w:rPr>
              <w:t xml:space="preserve"> there </w:t>
            </w:r>
            <w:r w:rsidR="004F5E80" w:rsidRPr="009C74AA">
              <w:rPr>
                <w:rFonts w:asciiTheme="majorHAnsi" w:hAnsiTheme="majorHAnsi" w:cs="Arial"/>
                <w:color w:val="auto"/>
                <w:sz w:val="22"/>
              </w:rPr>
              <w:t xml:space="preserve">are many new staff members and </w:t>
            </w:r>
            <w:r w:rsidR="002D775F" w:rsidRPr="009C74AA">
              <w:rPr>
                <w:rFonts w:asciiTheme="majorHAnsi" w:hAnsiTheme="majorHAnsi" w:cs="Arial"/>
                <w:color w:val="auto"/>
                <w:sz w:val="22"/>
              </w:rPr>
              <w:t>a variation of teacher experience throughout the sch</w:t>
            </w:r>
            <w:r w:rsidR="004F5E80" w:rsidRPr="009C74AA">
              <w:rPr>
                <w:rFonts w:asciiTheme="majorHAnsi" w:hAnsiTheme="majorHAnsi" w:cs="Arial"/>
                <w:color w:val="auto"/>
                <w:sz w:val="22"/>
              </w:rPr>
              <w:t>ool</w:t>
            </w:r>
            <w:r w:rsidR="002D775F" w:rsidRPr="009C74AA">
              <w:rPr>
                <w:rFonts w:asciiTheme="majorHAnsi" w:hAnsiTheme="majorHAnsi" w:cs="Arial"/>
                <w:color w:val="auto"/>
                <w:sz w:val="22"/>
              </w:rPr>
              <w:t xml:space="preserve">. This has resulted in a need to re-visit our teaching practices and protocols </w:t>
            </w:r>
            <w:r w:rsidR="00CC7F69" w:rsidRPr="009C74AA">
              <w:rPr>
                <w:rFonts w:asciiTheme="majorHAnsi" w:hAnsiTheme="majorHAnsi" w:cs="Arial"/>
                <w:color w:val="auto"/>
                <w:sz w:val="22"/>
              </w:rPr>
              <w:t>and align these</w:t>
            </w:r>
            <w:r w:rsidR="004F5E80" w:rsidRPr="009C74AA">
              <w:rPr>
                <w:rFonts w:asciiTheme="majorHAnsi" w:hAnsiTheme="majorHAnsi" w:cs="Arial"/>
                <w:color w:val="auto"/>
                <w:sz w:val="22"/>
              </w:rPr>
              <w:t xml:space="preserve"> throughout the school through the implementation of an agreed Teaching a</w:t>
            </w:r>
            <w:r w:rsidR="00B51254" w:rsidRPr="009C74AA">
              <w:rPr>
                <w:rFonts w:asciiTheme="majorHAnsi" w:hAnsiTheme="majorHAnsi" w:cs="Arial"/>
                <w:color w:val="auto"/>
                <w:sz w:val="22"/>
              </w:rPr>
              <w:t>nd Learning Instructional Model Prep to Grade 6. This, we hope will drive consistency in classroom practice.</w:t>
            </w:r>
            <w:r w:rsidR="004F5E80" w:rsidRPr="009C74AA">
              <w:rPr>
                <w:rFonts w:asciiTheme="majorHAnsi" w:hAnsiTheme="majorHAnsi" w:cs="Arial"/>
                <w:color w:val="auto"/>
                <w:sz w:val="22"/>
              </w:rPr>
              <w:t xml:space="preserve"> Professional Learning will focus on the elements of the model, in particular on building the capacity of teachers to give</w:t>
            </w:r>
            <w:r w:rsidR="00B51254" w:rsidRPr="009C74AA">
              <w:rPr>
                <w:rFonts w:asciiTheme="majorHAnsi" w:hAnsiTheme="majorHAnsi" w:cs="Arial"/>
                <w:color w:val="auto"/>
                <w:sz w:val="22"/>
              </w:rPr>
              <w:t xml:space="preserve"> effective and timely s</w:t>
            </w:r>
            <w:r w:rsidR="00BF38BE" w:rsidRPr="009C74AA">
              <w:rPr>
                <w:rFonts w:asciiTheme="majorHAnsi" w:hAnsiTheme="majorHAnsi" w:cs="Arial"/>
                <w:color w:val="auto"/>
                <w:sz w:val="22"/>
              </w:rPr>
              <w:t>tudent feedback on their learning.</w:t>
            </w:r>
            <w:r w:rsidR="00B51254" w:rsidRPr="009C74AA">
              <w:rPr>
                <w:rFonts w:asciiTheme="majorHAnsi" w:hAnsiTheme="majorHAnsi" w:cs="Arial"/>
                <w:color w:val="auto"/>
                <w:sz w:val="22"/>
              </w:rPr>
              <w:t xml:space="preserve"> </w:t>
            </w:r>
          </w:p>
          <w:p w:rsidR="00C0477A" w:rsidRPr="009C74AA" w:rsidRDefault="00BF7A4E" w:rsidP="00C0477A">
            <w:pPr>
              <w:tabs>
                <w:tab w:val="left" w:pos="2268"/>
              </w:tabs>
              <w:spacing w:after="120"/>
              <w:ind w:right="351"/>
              <w:jc w:val="both"/>
              <w:rPr>
                <w:rFonts w:asciiTheme="majorHAnsi" w:hAnsiTheme="majorHAnsi" w:cs="Arial"/>
                <w:color w:val="auto"/>
                <w:sz w:val="22"/>
              </w:rPr>
            </w:pPr>
            <w:r w:rsidRPr="009C74AA">
              <w:rPr>
                <w:rFonts w:asciiTheme="majorHAnsi" w:hAnsiTheme="majorHAnsi" w:cs="Arial"/>
                <w:color w:val="auto"/>
                <w:sz w:val="22"/>
              </w:rPr>
              <w:t>We are a</w:t>
            </w:r>
            <w:r w:rsidR="00B51254" w:rsidRPr="009C74AA">
              <w:rPr>
                <w:rFonts w:asciiTheme="majorHAnsi" w:hAnsiTheme="majorHAnsi" w:cs="Arial"/>
                <w:color w:val="auto"/>
                <w:sz w:val="22"/>
              </w:rPr>
              <w:t xml:space="preserve"> low SES school with a high number of EAL stud</w:t>
            </w:r>
            <w:r w:rsidRPr="009C74AA">
              <w:rPr>
                <w:rFonts w:asciiTheme="majorHAnsi" w:hAnsiTheme="majorHAnsi" w:cs="Arial"/>
                <w:color w:val="auto"/>
                <w:sz w:val="22"/>
              </w:rPr>
              <w:t xml:space="preserve">ents. </w:t>
            </w:r>
            <w:r w:rsidR="00D474F3" w:rsidRPr="009C74AA">
              <w:rPr>
                <w:rFonts w:asciiTheme="majorHAnsi" w:hAnsiTheme="majorHAnsi" w:cs="Arial"/>
                <w:color w:val="auto"/>
                <w:sz w:val="22"/>
              </w:rPr>
              <w:t xml:space="preserve"> </w:t>
            </w:r>
            <w:r w:rsidRPr="009C74AA">
              <w:rPr>
                <w:rFonts w:asciiTheme="majorHAnsi" w:hAnsiTheme="majorHAnsi" w:cs="Arial"/>
                <w:color w:val="auto"/>
                <w:sz w:val="22"/>
              </w:rPr>
              <w:t xml:space="preserve">Our 2016 </w:t>
            </w:r>
            <w:proofErr w:type="spellStart"/>
            <w:r w:rsidRPr="009C74AA">
              <w:rPr>
                <w:rFonts w:asciiTheme="majorHAnsi" w:hAnsiTheme="majorHAnsi" w:cs="Arial"/>
                <w:color w:val="auto"/>
                <w:sz w:val="22"/>
              </w:rPr>
              <w:t>AusVels</w:t>
            </w:r>
            <w:proofErr w:type="spellEnd"/>
            <w:r w:rsidRPr="009C74AA">
              <w:rPr>
                <w:rFonts w:asciiTheme="majorHAnsi" w:hAnsiTheme="majorHAnsi" w:cs="Arial"/>
                <w:color w:val="auto"/>
                <w:sz w:val="22"/>
              </w:rPr>
              <w:t xml:space="preserve"> Prep-6 data indicates that we have increased the percentage of students achieving at and above the expected level in both English and Maths (Number) and have decreased the percentage of students achieving below the expected level. While this is a positive result</w:t>
            </w:r>
            <w:r w:rsidR="00863FE1" w:rsidRPr="009C74AA">
              <w:rPr>
                <w:rFonts w:asciiTheme="majorHAnsi" w:hAnsiTheme="majorHAnsi" w:cs="Arial"/>
                <w:color w:val="auto"/>
                <w:sz w:val="22"/>
              </w:rPr>
              <w:t>,</w:t>
            </w:r>
            <w:r w:rsidRPr="009C74AA">
              <w:rPr>
                <w:rFonts w:asciiTheme="majorHAnsi" w:hAnsiTheme="majorHAnsi" w:cs="Arial"/>
                <w:color w:val="auto"/>
                <w:sz w:val="22"/>
              </w:rPr>
              <w:t xml:space="preserve"> each cohort has a broad spread of students at different ability levels. Our focus will therefore be on building the capacity of teachers to use data to identify students’ point of need and differentiate learning tasks in order to improve student outcomes.</w:t>
            </w:r>
          </w:p>
          <w:p w:rsidR="00EB2E37" w:rsidRPr="009C74AA" w:rsidRDefault="00437F38" w:rsidP="00CC7F69">
            <w:pPr>
              <w:pStyle w:val="NoSpacing"/>
              <w:rPr>
                <w:rFonts w:asciiTheme="majorHAnsi" w:hAnsiTheme="majorHAnsi"/>
                <w:color w:val="auto"/>
                <w:sz w:val="22"/>
              </w:rPr>
            </w:pPr>
            <w:r w:rsidRPr="009C74AA">
              <w:rPr>
                <w:rFonts w:asciiTheme="majorHAnsi" w:hAnsiTheme="majorHAnsi"/>
                <w:color w:val="auto"/>
                <w:sz w:val="22"/>
              </w:rPr>
              <w:t>Our 2016 School Performance Report showed that Roxburgh Rise did not meet the threshold performance standards in Numeracy Learning Gai</w:t>
            </w:r>
            <w:r w:rsidR="00FA1ED8" w:rsidRPr="009C74AA">
              <w:rPr>
                <w:rFonts w:asciiTheme="majorHAnsi" w:hAnsiTheme="majorHAnsi"/>
                <w:color w:val="auto"/>
                <w:sz w:val="22"/>
              </w:rPr>
              <w:t xml:space="preserve">n in the last year and in the </w:t>
            </w:r>
            <w:r w:rsidR="00A84318" w:rsidRPr="009C74AA">
              <w:rPr>
                <w:rFonts w:asciiTheme="majorHAnsi" w:hAnsiTheme="majorHAnsi"/>
                <w:color w:val="auto"/>
                <w:sz w:val="22"/>
              </w:rPr>
              <w:t>4-year</w:t>
            </w:r>
            <w:r w:rsidRPr="009C74AA">
              <w:rPr>
                <w:rFonts w:asciiTheme="majorHAnsi" w:hAnsiTheme="majorHAnsi"/>
                <w:color w:val="auto"/>
                <w:sz w:val="22"/>
              </w:rPr>
              <w:t xml:space="preserve"> average</w:t>
            </w:r>
            <w:r w:rsidR="00B25F5D" w:rsidRPr="009C74AA">
              <w:rPr>
                <w:rFonts w:asciiTheme="majorHAnsi" w:hAnsiTheme="majorHAnsi"/>
                <w:color w:val="auto"/>
                <w:sz w:val="22"/>
              </w:rPr>
              <w:t>.</w:t>
            </w:r>
          </w:p>
          <w:p w:rsidR="00437F38" w:rsidRPr="009C74AA" w:rsidRDefault="00EB2E37" w:rsidP="00CC7F69">
            <w:pPr>
              <w:pStyle w:val="NoSpacing"/>
              <w:rPr>
                <w:rFonts w:asciiTheme="majorHAnsi" w:hAnsiTheme="majorHAnsi"/>
                <w:color w:val="auto"/>
                <w:sz w:val="22"/>
              </w:rPr>
            </w:pPr>
            <w:r w:rsidRPr="009C74AA">
              <w:rPr>
                <w:rFonts w:asciiTheme="majorHAnsi" w:hAnsiTheme="majorHAnsi"/>
                <w:color w:val="auto"/>
                <w:sz w:val="22"/>
              </w:rPr>
              <w:t>The percentage of students assessed in the top 3 NAPLAN bands</w:t>
            </w:r>
            <w:r w:rsidR="00FA1ED8" w:rsidRPr="009C74AA">
              <w:rPr>
                <w:rFonts w:asciiTheme="majorHAnsi" w:hAnsiTheme="majorHAnsi"/>
                <w:color w:val="auto"/>
                <w:sz w:val="22"/>
              </w:rPr>
              <w:t xml:space="preserve"> </w:t>
            </w:r>
            <w:r w:rsidRPr="009C74AA">
              <w:rPr>
                <w:rFonts w:asciiTheme="majorHAnsi" w:hAnsiTheme="majorHAnsi"/>
                <w:color w:val="auto"/>
                <w:sz w:val="22"/>
              </w:rPr>
              <w:t xml:space="preserve">decreased in year 5 Numeracy as compared to 2015. </w:t>
            </w:r>
          </w:p>
          <w:p w:rsidR="00F860C3" w:rsidRPr="009C74AA" w:rsidRDefault="00F860C3" w:rsidP="00CC7F69">
            <w:pPr>
              <w:pStyle w:val="NoSpacing"/>
              <w:rPr>
                <w:rFonts w:asciiTheme="majorHAnsi" w:hAnsiTheme="majorHAnsi"/>
                <w:color w:val="auto"/>
                <w:sz w:val="22"/>
              </w:rPr>
            </w:pPr>
            <w:r w:rsidRPr="009C74AA">
              <w:rPr>
                <w:rFonts w:asciiTheme="majorHAnsi" w:hAnsiTheme="majorHAnsi"/>
                <w:color w:val="auto"/>
                <w:sz w:val="22"/>
              </w:rPr>
              <w:t xml:space="preserve">Our 2016 </w:t>
            </w:r>
            <w:proofErr w:type="spellStart"/>
            <w:r w:rsidRPr="009C74AA">
              <w:rPr>
                <w:rFonts w:asciiTheme="majorHAnsi" w:hAnsiTheme="majorHAnsi"/>
                <w:color w:val="auto"/>
                <w:sz w:val="22"/>
              </w:rPr>
              <w:t>AusVels</w:t>
            </w:r>
            <w:proofErr w:type="spellEnd"/>
            <w:r w:rsidRPr="009C74AA">
              <w:rPr>
                <w:rFonts w:asciiTheme="majorHAnsi" w:hAnsiTheme="majorHAnsi"/>
                <w:color w:val="auto"/>
                <w:sz w:val="22"/>
              </w:rPr>
              <w:t xml:space="preserve"> teacher judgement data showed that 71% of our students achieved at least one years’ growth in a year in English and Maths.</w:t>
            </w:r>
            <w:r w:rsidR="00CC7F69" w:rsidRPr="009C74AA">
              <w:rPr>
                <w:rFonts w:asciiTheme="majorHAnsi" w:hAnsiTheme="majorHAnsi"/>
                <w:color w:val="auto"/>
                <w:sz w:val="22"/>
              </w:rPr>
              <w:t xml:space="preserve"> </w:t>
            </w:r>
          </w:p>
          <w:p w:rsidR="00B25F5D" w:rsidRPr="009C74AA" w:rsidRDefault="00B25F5D" w:rsidP="00CC7F69">
            <w:pPr>
              <w:pStyle w:val="NoSpacing"/>
              <w:rPr>
                <w:rFonts w:asciiTheme="majorHAnsi" w:hAnsiTheme="majorHAnsi"/>
                <w:color w:val="auto"/>
                <w:sz w:val="22"/>
              </w:rPr>
            </w:pPr>
            <w:r w:rsidRPr="009C74AA">
              <w:rPr>
                <w:rFonts w:asciiTheme="majorHAnsi" w:hAnsiTheme="majorHAnsi"/>
                <w:color w:val="auto"/>
                <w:sz w:val="22"/>
              </w:rPr>
              <w:t>We are therefore focusing on building teacher confidence in Maths, by building maths knowledge, content and skills through the employment of a Maths Coach to work with teachers to plan teaching programs</w:t>
            </w:r>
            <w:r w:rsidR="00A84318" w:rsidRPr="009C74AA">
              <w:rPr>
                <w:rFonts w:asciiTheme="majorHAnsi" w:hAnsiTheme="majorHAnsi"/>
                <w:color w:val="auto"/>
                <w:sz w:val="22"/>
              </w:rPr>
              <w:t xml:space="preserve"> and professional learning workshops.</w:t>
            </w:r>
          </w:p>
          <w:p w:rsidR="00AC1F5B" w:rsidRPr="009C74AA" w:rsidRDefault="00A84318" w:rsidP="00CC7F69">
            <w:pPr>
              <w:tabs>
                <w:tab w:val="left" w:pos="2268"/>
              </w:tabs>
              <w:spacing w:after="120"/>
              <w:ind w:right="351"/>
              <w:jc w:val="both"/>
              <w:rPr>
                <w:rFonts w:asciiTheme="majorHAnsi" w:hAnsiTheme="majorHAnsi" w:cs="Arial"/>
                <w:color w:val="auto"/>
                <w:sz w:val="22"/>
              </w:rPr>
            </w:pPr>
            <w:r w:rsidRPr="009C74AA">
              <w:rPr>
                <w:rFonts w:asciiTheme="majorHAnsi" w:hAnsiTheme="majorHAnsi" w:cs="Arial"/>
                <w:color w:val="auto"/>
                <w:sz w:val="22"/>
              </w:rPr>
              <w:t>Through the continued employment of Teaching and Learning Leaders wh</w:t>
            </w:r>
            <w:r w:rsidR="00CC7F69" w:rsidRPr="009C74AA">
              <w:rPr>
                <w:rFonts w:asciiTheme="majorHAnsi" w:hAnsiTheme="majorHAnsi" w:cs="Arial"/>
                <w:color w:val="auto"/>
                <w:sz w:val="22"/>
              </w:rPr>
              <w:t>o will work closely with professional learning teams</w:t>
            </w:r>
            <w:r w:rsidRPr="009C74AA">
              <w:rPr>
                <w:rFonts w:asciiTheme="majorHAnsi" w:hAnsiTheme="majorHAnsi" w:cs="Arial"/>
                <w:color w:val="auto"/>
                <w:sz w:val="22"/>
              </w:rPr>
              <w:t xml:space="preserve"> to monitor student data, plan teaching programs, model best practice and provide feedback to staff on their </w:t>
            </w:r>
            <w:r w:rsidR="00CC7F69" w:rsidRPr="009C74AA">
              <w:rPr>
                <w:rFonts w:asciiTheme="majorHAnsi" w:hAnsiTheme="majorHAnsi" w:cs="Arial"/>
                <w:color w:val="auto"/>
                <w:sz w:val="22"/>
              </w:rPr>
              <w:t xml:space="preserve">teaching </w:t>
            </w:r>
            <w:r w:rsidRPr="009C74AA">
              <w:rPr>
                <w:rFonts w:asciiTheme="majorHAnsi" w:hAnsiTheme="majorHAnsi" w:cs="Arial"/>
                <w:color w:val="auto"/>
                <w:sz w:val="22"/>
              </w:rPr>
              <w:t>practice</w:t>
            </w:r>
            <w:r w:rsidR="00CC7F69" w:rsidRPr="009C74AA">
              <w:rPr>
                <w:rFonts w:asciiTheme="majorHAnsi" w:hAnsiTheme="majorHAnsi" w:cs="Arial"/>
                <w:color w:val="auto"/>
                <w:sz w:val="22"/>
              </w:rPr>
              <w:t>,</w:t>
            </w:r>
            <w:r w:rsidRPr="009C74AA">
              <w:rPr>
                <w:rFonts w:asciiTheme="majorHAnsi" w:hAnsiTheme="majorHAnsi" w:cs="Arial"/>
                <w:color w:val="auto"/>
                <w:sz w:val="22"/>
              </w:rPr>
              <w:t xml:space="preserve"> we hope to achieve consistent teaching and learning practices throughout the school that drive school improvement. </w:t>
            </w:r>
          </w:p>
        </w:tc>
      </w:tr>
      <w:tr w:rsidR="00B90059" w:rsidRPr="00B90059"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lastRenderedPageBreak/>
              <w:t>Key improvement s</w:t>
            </w:r>
            <w:r w:rsidR="00B90059" w:rsidRPr="00B90059">
              <w:rPr>
                <w:b/>
                <w:color w:val="4F6228" w:themeColor="accent3" w:themeShade="80"/>
                <w:sz w:val="24"/>
              </w:rPr>
              <w:t>trategies (KIS)</w:t>
            </w:r>
          </w:p>
          <w:p w:rsidR="00B90059" w:rsidRPr="00B90059" w:rsidRDefault="00B90059" w:rsidP="008E0898">
            <w:pPr>
              <w:tabs>
                <w:tab w:val="left" w:pos="257"/>
                <w:tab w:val="left" w:pos="284"/>
              </w:tabs>
              <w:spacing w:before="60" w:after="60" w:line="240" w:lineRule="auto"/>
              <w:rPr>
                <w:color w:val="4F6228" w:themeColor="accent3" w:themeShade="80"/>
                <w:sz w:val="24"/>
              </w:rPr>
            </w:pPr>
            <w:r w:rsidRPr="00B90059">
              <w:rPr>
                <w:color w:val="4F6228" w:themeColor="accent3" w:themeShade="80"/>
                <w:sz w:val="22"/>
              </w:rPr>
              <w:t xml:space="preserve">List the </w:t>
            </w:r>
            <w:r w:rsidR="008E0898" w:rsidRPr="008E0898">
              <w:rPr>
                <w:color w:val="4F6228" w:themeColor="accent3" w:themeShade="80"/>
                <w:sz w:val="22"/>
              </w:rPr>
              <w:t xml:space="preserve">Key improvement strategies </w:t>
            </w:r>
            <w:r w:rsidRPr="00B90059">
              <w:rPr>
                <w:color w:val="4F6228" w:themeColor="accent3" w:themeShade="80"/>
                <w:sz w:val="22"/>
              </w:rPr>
              <w:t xml:space="preserve">that </w:t>
            </w:r>
            <w:r w:rsidR="008E0898">
              <w:rPr>
                <w:color w:val="4F6228" w:themeColor="accent3" w:themeShade="80"/>
                <w:sz w:val="22"/>
              </w:rPr>
              <w:t>enable the implementation of each Improvement Initiative</w:t>
            </w:r>
            <w:r w:rsidRPr="00B90059">
              <w:rPr>
                <w:color w:val="4F6228" w:themeColor="accent3" w:themeShade="80"/>
                <w:sz w:val="22"/>
              </w:rPr>
              <w:t xml:space="preserve">. This could include existing </w:t>
            </w:r>
            <w:r w:rsidR="008E0898">
              <w:rPr>
                <w:color w:val="4F6228" w:themeColor="accent3" w:themeShade="80"/>
                <w:sz w:val="22"/>
              </w:rPr>
              <w:t>strategies already being implemented as well as</w:t>
            </w:r>
            <w:r w:rsidRPr="00B90059">
              <w:rPr>
                <w:color w:val="4F6228" w:themeColor="accent3" w:themeShade="80"/>
                <w:sz w:val="22"/>
              </w:rPr>
              <w:t xml:space="preserve"> new ones identified through </w:t>
            </w:r>
            <w:r w:rsidR="008E0898">
              <w:rPr>
                <w:color w:val="4F6228" w:themeColor="accent3" w:themeShade="80"/>
                <w:sz w:val="22"/>
              </w:rPr>
              <w:t xml:space="preserve">analysis of data, </w:t>
            </w:r>
            <w:r w:rsidRPr="00B90059">
              <w:rPr>
                <w:color w:val="4F6228" w:themeColor="accent3" w:themeShade="80"/>
                <w:sz w:val="22"/>
              </w:rPr>
              <w:t xml:space="preserve">evaluation of </w:t>
            </w:r>
            <w:r w:rsidR="008E0898">
              <w:rPr>
                <w:color w:val="4F6228" w:themeColor="accent3" w:themeShade="80"/>
                <w:sz w:val="22"/>
              </w:rPr>
              <w:t xml:space="preserve">impact of prior efforts, measurement of progress against targets and </w:t>
            </w:r>
            <w:r w:rsidRPr="00B90059">
              <w:rPr>
                <w:color w:val="4F6228" w:themeColor="accent3" w:themeShade="80"/>
                <w:sz w:val="22"/>
              </w:rPr>
              <w:t>the diagnosis</w:t>
            </w:r>
            <w:r w:rsidRPr="00B90059">
              <w:rPr>
                <w:color w:val="4F6228" w:themeColor="accent3" w:themeShade="80"/>
              </w:rPr>
              <w:t xml:space="preserve"> </w:t>
            </w:r>
            <w:r w:rsidRPr="00B90059">
              <w:rPr>
                <w:color w:val="4F6228" w:themeColor="accent3" w:themeShade="80"/>
                <w:sz w:val="22"/>
              </w:rPr>
              <w:t>of issues requiring particular attention. KIS may be specific to one outcome area or applicable across several areas.</w:t>
            </w:r>
          </w:p>
        </w:tc>
      </w:tr>
      <w:tr w:rsidR="00B90059" w:rsidRPr="00B90059" w:rsidTr="00B90059">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mprovement i</w:t>
            </w:r>
            <w:r w:rsidRPr="00B90059">
              <w:rPr>
                <w:b/>
                <w:color w:val="4F6228" w:themeColor="accent3" w:themeShade="80"/>
                <w:sz w:val="24"/>
              </w:rPr>
              <w:t>nitiative:</w:t>
            </w:r>
          </w:p>
        </w:tc>
        <w:tc>
          <w:tcPr>
            <w:tcW w:w="178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w:t>
            </w:r>
            <w:r w:rsidR="00C30676" w:rsidRPr="00B90059">
              <w:rPr>
                <w:b/>
                <w:color w:val="4F6228" w:themeColor="accent3" w:themeShade="80"/>
                <w:sz w:val="24"/>
              </w:rPr>
              <w:t>trategies (KIS)</w:t>
            </w:r>
          </w:p>
        </w:tc>
      </w:tr>
      <w:tr w:rsidR="0052685E" w:rsidRPr="000F40F2" w:rsidTr="0079756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85E" w:rsidRPr="000F40F2" w:rsidRDefault="0052685E" w:rsidP="0052685E">
            <w:pPr>
              <w:tabs>
                <w:tab w:val="left" w:pos="257"/>
                <w:tab w:val="left" w:pos="284"/>
              </w:tabs>
              <w:spacing w:before="60" w:after="60" w:line="240" w:lineRule="auto"/>
              <w:rPr>
                <w:b/>
                <w:color w:val="auto"/>
                <w:sz w:val="24"/>
              </w:rPr>
            </w:pPr>
            <w:r w:rsidRPr="00D725E1">
              <w:rPr>
                <w:color w:val="auto"/>
                <w:sz w:val="20"/>
                <w:szCs w:val="20"/>
              </w:rPr>
              <w:t>Building practice excellence</w:t>
            </w:r>
          </w:p>
        </w:tc>
        <w:tc>
          <w:tcPr>
            <w:tcW w:w="17861" w:type="dxa"/>
            <w:tcBorders>
              <w:top w:val="single" w:sz="4" w:space="0" w:color="auto"/>
              <w:left w:val="single" w:sz="4" w:space="0" w:color="auto"/>
              <w:bottom w:val="single" w:sz="4" w:space="0" w:color="auto"/>
              <w:right w:val="single" w:sz="4" w:space="0" w:color="auto"/>
            </w:tcBorders>
            <w:shd w:val="clear" w:color="auto" w:fill="auto"/>
          </w:tcPr>
          <w:p w:rsidR="00AC1F5B" w:rsidRDefault="00AC1F5B" w:rsidP="00AC1F5B">
            <w:pPr>
              <w:pStyle w:val="ListParagraph"/>
              <w:rPr>
                <w:rFonts w:cs="Arial"/>
                <w:color w:val="auto"/>
                <w:sz w:val="20"/>
                <w:szCs w:val="20"/>
              </w:rPr>
            </w:pPr>
          </w:p>
          <w:p w:rsidR="00882383" w:rsidRDefault="00882383" w:rsidP="008914A4">
            <w:pPr>
              <w:pStyle w:val="ListParagraph"/>
              <w:numPr>
                <w:ilvl w:val="0"/>
                <w:numId w:val="40"/>
              </w:numPr>
              <w:rPr>
                <w:rFonts w:cs="Arial"/>
                <w:color w:val="auto"/>
                <w:sz w:val="20"/>
                <w:szCs w:val="20"/>
              </w:rPr>
            </w:pPr>
            <w:r w:rsidRPr="008914A4">
              <w:rPr>
                <w:rFonts w:cs="Arial"/>
                <w:color w:val="auto"/>
                <w:sz w:val="20"/>
                <w:szCs w:val="20"/>
              </w:rPr>
              <w:t>Align and improve teaching and learning practices throughout the school</w:t>
            </w:r>
            <w:r w:rsidR="00730A8A" w:rsidRPr="008914A4">
              <w:rPr>
                <w:rFonts w:cs="Arial"/>
                <w:color w:val="auto"/>
                <w:sz w:val="20"/>
                <w:szCs w:val="20"/>
              </w:rPr>
              <w:t xml:space="preserve"> through the implementation of an agreed Teaching and Learning Instructional Model</w:t>
            </w:r>
          </w:p>
          <w:p w:rsidR="00AC1F5B" w:rsidRDefault="00AC1F5B" w:rsidP="00AC1F5B">
            <w:pPr>
              <w:pStyle w:val="ListParagraph"/>
              <w:rPr>
                <w:rFonts w:cs="Arial"/>
                <w:color w:val="auto"/>
                <w:sz w:val="20"/>
                <w:szCs w:val="20"/>
              </w:rPr>
            </w:pPr>
          </w:p>
          <w:p w:rsidR="00AC1F5B" w:rsidRPr="00AC1F5B" w:rsidRDefault="0079756C" w:rsidP="00AC1F5B">
            <w:pPr>
              <w:pStyle w:val="ListParagraph"/>
              <w:numPr>
                <w:ilvl w:val="0"/>
                <w:numId w:val="40"/>
              </w:numPr>
              <w:spacing w:before="60" w:after="60" w:line="240" w:lineRule="auto"/>
              <w:rPr>
                <w:rFonts w:cs="Arial"/>
                <w:b/>
                <w:color w:val="auto"/>
                <w:sz w:val="20"/>
                <w:szCs w:val="20"/>
              </w:rPr>
            </w:pPr>
            <w:r w:rsidRPr="0079756C">
              <w:rPr>
                <w:rFonts w:cs="Arial"/>
                <w:color w:val="auto"/>
                <w:sz w:val="20"/>
                <w:szCs w:val="20"/>
              </w:rPr>
              <w:t xml:space="preserve">Build the capacity of teachers to give timely student feedback </w:t>
            </w:r>
            <w:r w:rsidR="00BF38BE">
              <w:rPr>
                <w:rFonts w:cs="Arial"/>
                <w:color w:val="auto"/>
                <w:sz w:val="20"/>
                <w:szCs w:val="20"/>
              </w:rPr>
              <w:t xml:space="preserve">that connects to student learning. </w:t>
            </w:r>
          </w:p>
          <w:p w:rsidR="00AC1F5B" w:rsidRPr="00AC1F5B" w:rsidRDefault="00AC1F5B" w:rsidP="00AC1F5B">
            <w:pPr>
              <w:spacing w:before="60" w:after="60" w:line="240" w:lineRule="auto"/>
              <w:rPr>
                <w:rFonts w:cs="Arial"/>
                <w:b/>
                <w:color w:val="auto"/>
                <w:sz w:val="20"/>
                <w:szCs w:val="20"/>
              </w:rPr>
            </w:pPr>
          </w:p>
          <w:p w:rsidR="0052685E" w:rsidRPr="008914A4" w:rsidRDefault="008914A4" w:rsidP="008914A4">
            <w:pPr>
              <w:pStyle w:val="ListParagraph"/>
              <w:numPr>
                <w:ilvl w:val="0"/>
                <w:numId w:val="40"/>
              </w:numPr>
              <w:rPr>
                <w:rFonts w:cs="Arial"/>
                <w:color w:val="auto"/>
                <w:sz w:val="20"/>
                <w:szCs w:val="20"/>
              </w:rPr>
            </w:pPr>
            <w:r>
              <w:rPr>
                <w:rFonts w:cs="Arial"/>
                <w:color w:val="auto"/>
                <w:sz w:val="20"/>
                <w:szCs w:val="20"/>
              </w:rPr>
              <w:t>Increase</w:t>
            </w:r>
            <w:r w:rsidR="0052685E" w:rsidRPr="008914A4">
              <w:rPr>
                <w:rFonts w:cs="Arial"/>
                <w:color w:val="auto"/>
                <w:sz w:val="20"/>
                <w:szCs w:val="20"/>
              </w:rPr>
              <w:t xml:space="preserve"> teacher </w:t>
            </w:r>
            <w:r w:rsidR="00730A8A" w:rsidRPr="008914A4">
              <w:rPr>
                <w:rFonts w:cs="Arial"/>
                <w:color w:val="auto"/>
                <w:sz w:val="20"/>
                <w:szCs w:val="20"/>
              </w:rPr>
              <w:t>confidence in mathematics, by building maths knowledge, content and skills</w:t>
            </w:r>
            <w:r w:rsidR="000602D1">
              <w:rPr>
                <w:rFonts w:cs="Arial"/>
                <w:color w:val="auto"/>
                <w:sz w:val="20"/>
                <w:szCs w:val="20"/>
              </w:rPr>
              <w:t>.</w:t>
            </w:r>
            <w:r w:rsidR="00730A8A" w:rsidRPr="008914A4">
              <w:rPr>
                <w:rFonts w:cs="Arial"/>
                <w:color w:val="auto"/>
                <w:sz w:val="20"/>
                <w:szCs w:val="20"/>
              </w:rPr>
              <w:t xml:space="preserve"> </w:t>
            </w:r>
          </w:p>
          <w:p w:rsidR="0052685E" w:rsidRPr="008914A4" w:rsidRDefault="0052685E" w:rsidP="00AC1F5B">
            <w:pPr>
              <w:pStyle w:val="ListParagraph"/>
              <w:spacing w:before="60" w:after="60" w:line="240" w:lineRule="auto"/>
              <w:rPr>
                <w:rFonts w:cs="Arial"/>
                <w:b/>
                <w:color w:val="auto"/>
                <w:sz w:val="20"/>
                <w:szCs w:val="20"/>
              </w:rPr>
            </w:pPr>
          </w:p>
        </w:tc>
      </w:tr>
      <w:tr w:rsidR="0052685E" w:rsidRPr="000F40F2"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85E" w:rsidRPr="000F40F2" w:rsidRDefault="0052685E" w:rsidP="0052685E">
            <w:pPr>
              <w:tabs>
                <w:tab w:val="left" w:pos="257"/>
                <w:tab w:val="left" w:pos="284"/>
              </w:tabs>
              <w:spacing w:before="60" w:after="60" w:line="240" w:lineRule="auto"/>
              <w:rPr>
                <w:b/>
                <w:color w:val="auto"/>
                <w:sz w:val="24"/>
              </w:rPr>
            </w:pPr>
            <w:r w:rsidRPr="00D725E1">
              <w:rPr>
                <w:color w:val="auto"/>
                <w:sz w:val="20"/>
                <w:szCs w:val="20"/>
              </w:rPr>
              <w:t>Curriculum planning and assessment</w:t>
            </w:r>
            <w:r>
              <w:rPr>
                <w:color w:val="auto"/>
                <w:sz w:val="20"/>
                <w:szCs w:val="20"/>
              </w:rPr>
              <w:t xml:space="preserve"> </w:t>
            </w: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rsidR="00F20A7E" w:rsidRPr="000602D1" w:rsidRDefault="00F20A7E" w:rsidP="000602D1">
            <w:pPr>
              <w:rPr>
                <w:rFonts w:cs="Arial"/>
                <w:color w:val="auto"/>
                <w:sz w:val="20"/>
                <w:szCs w:val="20"/>
              </w:rPr>
            </w:pPr>
          </w:p>
          <w:p w:rsidR="008914A4" w:rsidRPr="008914A4" w:rsidRDefault="0052685E" w:rsidP="005E07C8">
            <w:pPr>
              <w:pStyle w:val="ListParagraph"/>
              <w:numPr>
                <w:ilvl w:val="0"/>
                <w:numId w:val="33"/>
              </w:numPr>
              <w:spacing w:before="60" w:after="60" w:line="240" w:lineRule="auto"/>
              <w:rPr>
                <w:rFonts w:cs="Arial"/>
                <w:b/>
                <w:color w:val="auto"/>
                <w:sz w:val="20"/>
                <w:szCs w:val="20"/>
              </w:rPr>
            </w:pPr>
            <w:r w:rsidRPr="008914A4">
              <w:rPr>
                <w:rFonts w:cs="Arial"/>
                <w:color w:val="auto"/>
                <w:sz w:val="20"/>
                <w:szCs w:val="20"/>
              </w:rPr>
              <w:t xml:space="preserve">Build the capacity of teachers to </w:t>
            </w:r>
            <w:r w:rsidR="008914A4" w:rsidRPr="008914A4">
              <w:rPr>
                <w:rFonts w:cs="Arial"/>
                <w:color w:val="auto"/>
                <w:sz w:val="20"/>
                <w:szCs w:val="20"/>
              </w:rPr>
              <w:t xml:space="preserve">use data to identify </w:t>
            </w:r>
            <w:r w:rsidR="000602D1">
              <w:rPr>
                <w:rFonts w:cs="Arial"/>
                <w:color w:val="auto"/>
                <w:sz w:val="20"/>
                <w:szCs w:val="20"/>
              </w:rPr>
              <w:t>students point of needs and</w:t>
            </w:r>
            <w:r w:rsidR="008914A4" w:rsidRPr="008914A4">
              <w:rPr>
                <w:rFonts w:cs="Arial"/>
                <w:color w:val="auto"/>
                <w:sz w:val="20"/>
                <w:szCs w:val="20"/>
              </w:rPr>
              <w:t xml:space="preserve"> </w:t>
            </w:r>
            <w:r w:rsidRPr="008914A4">
              <w:rPr>
                <w:rFonts w:cs="Arial"/>
                <w:color w:val="auto"/>
                <w:sz w:val="20"/>
                <w:szCs w:val="20"/>
              </w:rPr>
              <w:t xml:space="preserve">differentiate learning tasks </w:t>
            </w:r>
          </w:p>
          <w:p w:rsidR="008914A4" w:rsidRPr="008914A4" w:rsidRDefault="008914A4" w:rsidP="0008124C">
            <w:pPr>
              <w:pStyle w:val="ListParagraph"/>
              <w:spacing w:before="60" w:after="60" w:line="240" w:lineRule="auto"/>
              <w:rPr>
                <w:rFonts w:cs="Arial"/>
                <w:b/>
                <w:color w:val="auto"/>
                <w:sz w:val="20"/>
                <w:szCs w:val="20"/>
              </w:rPr>
            </w:pPr>
          </w:p>
          <w:p w:rsidR="0052685E" w:rsidRPr="008914A4" w:rsidRDefault="0052685E" w:rsidP="008914A4">
            <w:pPr>
              <w:tabs>
                <w:tab w:val="left" w:pos="257"/>
                <w:tab w:val="left" w:pos="284"/>
              </w:tabs>
              <w:spacing w:before="60" w:after="60" w:line="240" w:lineRule="auto"/>
              <w:rPr>
                <w:rFonts w:cs="Arial"/>
                <w:b/>
                <w:color w:val="auto"/>
                <w:sz w:val="20"/>
                <w:szCs w:val="20"/>
              </w:rPr>
            </w:pPr>
          </w:p>
        </w:tc>
      </w:tr>
    </w:tbl>
    <w:p w:rsidR="00BA1DA5" w:rsidRDefault="00BA1DA5" w:rsidP="0057076C">
      <w:pPr>
        <w:spacing w:after="0" w:line="240" w:lineRule="auto"/>
        <w:rPr>
          <w:rFonts w:ascii="Verdana" w:hAnsi="Verdana" w:cs="Arial"/>
          <w:b/>
          <w:bCs/>
          <w:iCs/>
          <w:color w:val="0070C0"/>
          <w:sz w:val="24"/>
        </w:rPr>
      </w:pPr>
    </w:p>
    <w:p w:rsidR="00BA1DA5" w:rsidRPr="00BA1DA5" w:rsidRDefault="00BA1DA5" w:rsidP="00BA1DA5">
      <w:pPr>
        <w:rPr>
          <w:rFonts w:ascii="Verdana" w:hAnsi="Verdana" w:cs="Arial"/>
          <w:sz w:val="24"/>
        </w:rPr>
      </w:pPr>
    </w:p>
    <w:p w:rsidR="00BA1DA5" w:rsidRPr="00BA1DA5" w:rsidRDefault="00BA1DA5" w:rsidP="00BA1DA5">
      <w:pPr>
        <w:rPr>
          <w:rFonts w:ascii="Verdana" w:hAnsi="Verdana" w:cs="Arial"/>
          <w:sz w:val="24"/>
        </w:rPr>
      </w:pPr>
    </w:p>
    <w:p w:rsidR="00BA1DA5" w:rsidRDefault="00BA1DA5" w:rsidP="00BA1DA5">
      <w:pPr>
        <w:rPr>
          <w:rFonts w:ascii="Verdana" w:hAnsi="Verdana" w:cs="Arial"/>
          <w:sz w:val="24"/>
        </w:rPr>
      </w:pPr>
    </w:p>
    <w:p w:rsidR="00BA1DA5" w:rsidRDefault="00BA1DA5" w:rsidP="00BA1DA5">
      <w:pPr>
        <w:tabs>
          <w:tab w:val="left" w:pos="12637"/>
        </w:tabs>
        <w:rPr>
          <w:rFonts w:ascii="Verdana" w:hAnsi="Verdana" w:cs="Arial"/>
          <w:sz w:val="24"/>
        </w:rPr>
      </w:pPr>
      <w:r>
        <w:rPr>
          <w:rFonts w:ascii="Verdana" w:hAnsi="Verdana" w:cs="Arial"/>
          <w:sz w:val="24"/>
        </w:rPr>
        <w:tab/>
      </w:r>
      <w:bookmarkStart w:id="0" w:name="_GoBack"/>
      <w:bookmarkEnd w:id="0"/>
    </w:p>
    <w:p w:rsidR="00BA646C" w:rsidRPr="00BA1DA5" w:rsidRDefault="00BA1DA5" w:rsidP="00BA1DA5">
      <w:pPr>
        <w:tabs>
          <w:tab w:val="left" w:pos="12637"/>
        </w:tabs>
        <w:rPr>
          <w:rFonts w:ascii="Verdana" w:hAnsi="Verdana" w:cs="Arial"/>
          <w:sz w:val="24"/>
        </w:rPr>
        <w:sectPr w:rsidR="00BA646C" w:rsidRPr="00BA1DA5" w:rsidSect="00AD61A5">
          <w:headerReference w:type="default" r:id="rId12"/>
          <w:footerReference w:type="default" r:id="rId13"/>
          <w:footerReference w:type="first" r:id="rId14"/>
          <w:pgSz w:w="23814" w:h="16839" w:orient="landscape" w:code="8"/>
          <w:pgMar w:top="992" w:right="1134" w:bottom="907" w:left="2880" w:header="709" w:footer="567" w:gutter="0"/>
          <w:cols w:space="720"/>
          <w:titlePg/>
          <w:docGrid w:linePitch="245"/>
        </w:sectPr>
      </w:pPr>
      <w:r>
        <w:rPr>
          <w:rFonts w:ascii="Verdana" w:hAnsi="Verdana" w:cs="Arial"/>
          <w:sz w:val="24"/>
        </w:rPr>
        <w:tab/>
      </w:r>
    </w:p>
    <w:p w:rsidR="0057076C" w:rsidRDefault="00AD61A5" w:rsidP="0035578B">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1E6FFB">
        <w:rPr>
          <w:rFonts w:ascii="Verdana" w:hAnsi="Verdana"/>
          <w:color w:val="4F6228" w:themeColor="accent3" w:themeShade="80"/>
          <w:spacing w:val="-12"/>
          <w:sz w:val="44"/>
          <w:szCs w:val="44"/>
        </w:rPr>
        <w:t>nitiatives</w:t>
      </w:r>
    </w:p>
    <w:p w:rsidR="00B90059" w:rsidRDefault="004A4803" w:rsidP="004B3A76">
      <w:pPr>
        <w:spacing w:after="0"/>
        <w:ind w:left="-567"/>
        <w:rPr>
          <w:rFonts w:cs="Arial"/>
          <w:color w:val="4F6228" w:themeColor="accent3" w:themeShade="80"/>
          <w:spacing w:val="-12"/>
          <w:sz w:val="24"/>
        </w:rPr>
      </w:pPr>
      <w:r>
        <w:rPr>
          <w:rFonts w:cs="Arial"/>
          <w:color w:val="4F6228" w:themeColor="accent3" w:themeShade="80"/>
          <w:spacing w:val="-12"/>
          <w:sz w:val="24"/>
        </w:rPr>
        <w:t xml:space="preserve">Each table below </w:t>
      </w:r>
      <w:r w:rsidR="00A55D93">
        <w:rPr>
          <w:rFonts w:cs="Arial"/>
          <w:color w:val="4F6228" w:themeColor="accent3" w:themeShade="80"/>
          <w:spacing w:val="-12"/>
          <w:sz w:val="24"/>
        </w:rPr>
        <w:t>is designed to pla</w:t>
      </w:r>
      <w:r w:rsidR="008D0773">
        <w:rPr>
          <w:rFonts w:cs="Arial"/>
          <w:color w:val="4F6228" w:themeColor="accent3" w:themeShade="80"/>
          <w:spacing w:val="-12"/>
          <w:sz w:val="24"/>
        </w:rPr>
        <w:t>n</w:t>
      </w:r>
      <w:r w:rsidR="00A55D93">
        <w:rPr>
          <w:rFonts w:cs="Arial"/>
          <w:color w:val="4F6228" w:themeColor="accent3" w:themeShade="80"/>
          <w:spacing w:val="-12"/>
          <w:sz w:val="24"/>
        </w:rPr>
        <w:t xml:space="preserve"> for and monitor each Improvement Initiative. A</w:t>
      </w:r>
      <w:r w:rsidR="00B90059" w:rsidRPr="0072482F">
        <w:rPr>
          <w:rFonts w:cs="Arial"/>
          <w:color w:val="4F6228" w:themeColor="accent3" w:themeShade="80"/>
          <w:spacing w:val="-12"/>
          <w:sz w:val="24"/>
        </w:rPr>
        <w:t xml:space="preserve">dd or delete tables </w:t>
      </w:r>
      <w:r w:rsidR="00A55D93">
        <w:rPr>
          <w:rFonts w:cs="Arial"/>
          <w:color w:val="4F6228" w:themeColor="accent3" w:themeShade="80"/>
          <w:spacing w:val="-12"/>
          <w:sz w:val="24"/>
        </w:rPr>
        <w:t>– one for each I</w:t>
      </w:r>
      <w:r w:rsidR="004B3A76">
        <w:rPr>
          <w:rFonts w:cs="Arial"/>
          <w:color w:val="4F6228" w:themeColor="accent3" w:themeShade="80"/>
          <w:spacing w:val="-12"/>
          <w:sz w:val="24"/>
        </w:rPr>
        <w:t xml:space="preserve">mprovement </w:t>
      </w:r>
      <w:r w:rsidR="00A55D93">
        <w:rPr>
          <w:rFonts w:cs="Arial"/>
          <w:color w:val="4F6228" w:themeColor="accent3" w:themeShade="80"/>
          <w:spacing w:val="-12"/>
          <w:sz w:val="24"/>
        </w:rPr>
        <w:t>I</w:t>
      </w:r>
      <w:r w:rsidR="00B90059" w:rsidRPr="0072482F">
        <w:rPr>
          <w:rFonts w:cs="Arial"/>
          <w:color w:val="4F6228" w:themeColor="accent3" w:themeShade="80"/>
          <w:spacing w:val="-12"/>
          <w:sz w:val="24"/>
        </w:rPr>
        <w:t>nitiative</w:t>
      </w:r>
      <w:r w:rsidR="008D0773">
        <w:rPr>
          <w:rFonts w:cs="Arial"/>
          <w:color w:val="4F6228" w:themeColor="accent3" w:themeShade="80"/>
          <w:spacing w:val="-12"/>
          <w:sz w:val="24"/>
        </w:rPr>
        <w:t xml:space="preserve"> from Section 1 on the previous page</w:t>
      </w:r>
      <w:r w:rsidR="00B90059" w:rsidRPr="0072482F">
        <w:rPr>
          <w:rFonts w:cs="Arial"/>
          <w:color w:val="4F6228" w:themeColor="accent3" w:themeShade="80"/>
          <w:spacing w:val="-12"/>
          <w:sz w:val="24"/>
        </w:rPr>
        <w:t xml:space="preserve">. You </w:t>
      </w:r>
      <w:r w:rsidR="00A55D93">
        <w:rPr>
          <w:rFonts w:cs="Arial"/>
          <w:color w:val="4F6228" w:themeColor="accent3" w:themeShade="80"/>
          <w:spacing w:val="-12"/>
          <w:sz w:val="24"/>
        </w:rPr>
        <w:t>can also add or delete</w:t>
      </w:r>
      <w:r w:rsidR="00B90059" w:rsidRPr="0072482F">
        <w:rPr>
          <w:rFonts w:cs="Arial"/>
          <w:color w:val="4F6228" w:themeColor="accent3" w:themeShade="80"/>
          <w:spacing w:val="-12"/>
          <w:sz w:val="24"/>
        </w:rPr>
        <w:t xml:space="preserve"> rows so that there is alignment </w:t>
      </w:r>
      <w:r w:rsidR="00A55D93">
        <w:rPr>
          <w:rFonts w:cs="Arial"/>
          <w:color w:val="4F6228" w:themeColor="accent3" w:themeShade="80"/>
          <w:spacing w:val="-12"/>
          <w:sz w:val="24"/>
        </w:rPr>
        <w:t xml:space="preserve">and line of sight </w:t>
      </w:r>
      <w:r w:rsidR="00B90059" w:rsidRPr="0072482F">
        <w:rPr>
          <w:rFonts w:cs="Arial"/>
          <w:color w:val="4F6228" w:themeColor="accent3" w:themeShade="80"/>
          <w:spacing w:val="-12"/>
          <w:sz w:val="24"/>
        </w:rPr>
        <w:t xml:space="preserve">between the </w:t>
      </w:r>
      <w:r w:rsidR="004B3A76">
        <w:rPr>
          <w:rFonts w:cs="Arial"/>
          <w:color w:val="4F6228" w:themeColor="accent3" w:themeShade="80"/>
          <w:spacing w:val="-12"/>
          <w:sz w:val="24"/>
        </w:rPr>
        <w:t>key i</w:t>
      </w:r>
      <w:r w:rsidR="00B90059" w:rsidRPr="0072482F">
        <w:rPr>
          <w:rFonts w:cs="Arial"/>
          <w:color w:val="4F6228" w:themeColor="accent3" w:themeShade="80"/>
          <w:spacing w:val="-12"/>
          <w:sz w:val="24"/>
        </w:rPr>
        <w:t xml:space="preserve">mprovement </w:t>
      </w:r>
      <w:r w:rsidR="004B3A76">
        <w:rPr>
          <w:rFonts w:cs="Arial"/>
          <w:color w:val="4F6228" w:themeColor="accent3" w:themeShade="80"/>
          <w:spacing w:val="-12"/>
          <w:sz w:val="24"/>
        </w:rPr>
        <w:t>s</w:t>
      </w:r>
      <w:r w:rsidR="00B90059" w:rsidRPr="0072482F">
        <w:rPr>
          <w:rFonts w:cs="Arial"/>
          <w:color w:val="4F6228" w:themeColor="accent3" w:themeShade="80"/>
          <w:spacing w:val="-12"/>
          <w:sz w:val="24"/>
        </w:rPr>
        <w:t>trategies, actions</w:t>
      </w:r>
      <w:r w:rsidR="00A55D93">
        <w:rPr>
          <w:rFonts w:cs="Arial"/>
          <w:color w:val="4F6228" w:themeColor="accent3" w:themeShade="80"/>
          <w:spacing w:val="-12"/>
          <w:sz w:val="24"/>
        </w:rPr>
        <w:t>,</w:t>
      </w:r>
      <w:r w:rsidR="00B90059" w:rsidRPr="0072482F">
        <w:rPr>
          <w:rFonts w:cs="Arial"/>
          <w:color w:val="4F6228" w:themeColor="accent3" w:themeShade="80"/>
          <w:spacing w:val="-12"/>
          <w:sz w:val="24"/>
        </w:rPr>
        <w:t xml:space="preserve"> success criteria</w:t>
      </w:r>
      <w:r w:rsidR="00A55D93">
        <w:rPr>
          <w:rFonts w:cs="Arial"/>
          <w:color w:val="4F6228" w:themeColor="accent3" w:themeShade="80"/>
          <w:spacing w:val="-12"/>
          <w:sz w:val="24"/>
        </w:rPr>
        <w:t xml:space="preserve"> and monitoring</w:t>
      </w:r>
      <w:r w:rsidR="00B90059" w:rsidRPr="0072482F">
        <w:rPr>
          <w:rFonts w:cs="Arial"/>
          <w:color w:val="4F6228" w:themeColor="accent3" w:themeShade="80"/>
          <w:spacing w:val="-12"/>
          <w:sz w:val="24"/>
        </w:rPr>
        <w:t xml:space="preserve">. The </w:t>
      </w:r>
      <w:r w:rsidR="004B3A76">
        <w:rPr>
          <w:rFonts w:cs="Arial"/>
          <w:color w:val="4F6228" w:themeColor="accent3" w:themeShade="80"/>
          <w:spacing w:val="-12"/>
          <w:sz w:val="24"/>
        </w:rPr>
        <w:t>g</w:t>
      </w:r>
      <w:r w:rsidR="00B90059" w:rsidRPr="0072482F">
        <w:rPr>
          <w:rFonts w:cs="Arial"/>
          <w:color w:val="4F6228" w:themeColor="accent3" w:themeShade="80"/>
          <w:spacing w:val="-12"/>
          <w:sz w:val="24"/>
        </w:rPr>
        <w:t>oals come directly from your School Strategic Plan</w:t>
      </w:r>
      <w:r w:rsidR="00A55D93">
        <w:rPr>
          <w:rFonts w:cs="Arial"/>
          <w:color w:val="4F6228" w:themeColor="accent3" w:themeShade="80"/>
          <w:spacing w:val="-12"/>
          <w:sz w:val="24"/>
        </w:rPr>
        <w:t xml:space="preserve"> (SSP)</w:t>
      </w:r>
      <w:r w:rsidR="00B90059" w:rsidRPr="0072482F">
        <w:rPr>
          <w:rFonts w:cs="Arial"/>
          <w:color w:val="4F6228" w:themeColor="accent3" w:themeShade="80"/>
          <w:spacing w:val="-12"/>
          <w:sz w:val="24"/>
        </w:rPr>
        <w:t xml:space="preserve"> – </w:t>
      </w:r>
      <w:r w:rsidR="00A55D93">
        <w:rPr>
          <w:rFonts w:cs="Arial"/>
          <w:color w:val="4F6228" w:themeColor="accent3" w:themeShade="80"/>
          <w:spacing w:val="-12"/>
          <w:sz w:val="24"/>
        </w:rPr>
        <w:t xml:space="preserve">you will find it helpful to </w:t>
      </w:r>
      <w:r w:rsidR="00B90059" w:rsidRPr="0072482F">
        <w:rPr>
          <w:rFonts w:cs="Arial"/>
          <w:color w:val="4F6228" w:themeColor="accent3" w:themeShade="80"/>
          <w:spacing w:val="-12"/>
          <w:sz w:val="24"/>
        </w:rPr>
        <w:t>keep them in the same order.</w:t>
      </w:r>
    </w:p>
    <w:p w:rsidR="003320A7" w:rsidRPr="0072482F" w:rsidRDefault="003320A7" w:rsidP="00CF03AD">
      <w:pPr>
        <w:spacing w:after="120"/>
        <w:ind w:left="-567"/>
        <w:rPr>
          <w:rFonts w:cs="Arial"/>
          <w:color w:val="4F6228" w:themeColor="accent3" w:themeShade="80"/>
          <w:spacing w:val="-12"/>
          <w:sz w:val="24"/>
        </w:rPr>
      </w:pPr>
      <w:r>
        <w:rPr>
          <w:rFonts w:cs="Arial"/>
          <w:color w:val="4F6228" w:themeColor="accent3" w:themeShade="80"/>
          <w:spacing w:val="-12"/>
          <w:sz w:val="24"/>
        </w:rPr>
        <w:t xml:space="preserve">Please not that, in the progress status section, </w:t>
      </w:r>
      <w:r w:rsidR="003E0C67">
        <w:rPr>
          <w:rFonts w:ascii="Wingdings" w:hAnsi="Wingdings"/>
          <w:b/>
          <w:color w:val="FF0000"/>
          <w:sz w:val="28"/>
        </w:rPr>
        <w:sym w:font="Wingdings" w:char="F06C"/>
      </w:r>
      <w:r w:rsidRPr="00B80DDC">
        <w:rPr>
          <w:b/>
          <w:color w:val="auto"/>
          <w:sz w:val="28"/>
        </w:rPr>
        <w:t xml:space="preserve">  </w:t>
      </w:r>
      <w:r w:rsidR="003E0C67">
        <w:rPr>
          <w:b/>
          <w:color w:val="FFC000"/>
          <w:sz w:val="28"/>
        </w:rPr>
        <w:sym w:font="Wingdings" w:char="F06C"/>
      </w:r>
      <w:r w:rsidRPr="00B80DDC">
        <w:rPr>
          <w:b/>
          <w:color w:val="auto"/>
          <w:sz w:val="28"/>
        </w:rPr>
        <w:t xml:space="preserve">  </w:t>
      </w:r>
      <w:r w:rsidR="003E0C67">
        <w:rPr>
          <w:b/>
          <w:color w:val="00B050"/>
          <w:sz w:val="28"/>
        </w:rPr>
        <w:sym w:font="Wingdings" w:char="F06C"/>
      </w:r>
      <w:r>
        <w:rPr>
          <w:color w:val="4F6228" w:themeColor="accent3" w:themeShade="80"/>
        </w:rPr>
        <w:t xml:space="preserve"> </w:t>
      </w:r>
      <w:r w:rsidRPr="003320A7">
        <w:rPr>
          <w:rFonts w:cs="Arial"/>
          <w:color w:val="4F6228" w:themeColor="accent3" w:themeShade="80"/>
          <w:spacing w:val="-12"/>
          <w:sz w:val="24"/>
        </w:rPr>
        <w:t xml:space="preserve">respectively </w:t>
      </w:r>
      <w:r>
        <w:rPr>
          <w:rFonts w:cs="Arial"/>
          <w:color w:val="4F6228" w:themeColor="accent3" w:themeShade="80"/>
          <w:spacing w:val="-12"/>
          <w:sz w:val="24"/>
        </w:rPr>
        <w:t xml:space="preserve">indicate: </w:t>
      </w:r>
      <w:r w:rsidR="003E0C67">
        <w:rPr>
          <w:b/>
          <w:color w:val="FF0000"/>
          <w:sz w:val="28"/>
        </w:rPr>
        <w:sym w:font="Wingdings" w:char="F06C"/>
      </w:r>
      <w:r w:rsidR="00254365" w:rsidRPr="00B80DDC">
        <w:rPr>
          <w:b/>
          <w:color w:val="auto"/>
          <w:sz w:val="28"/>
        </w:rPr>
        <w:t xml:space="preserve"> </w:t>
      </w:r>
      <w:r w:rsidR="00254365">
        <w:rPr>
          <w:rFonts w:cs="Arial"/>
          <w:color w:val="4F6228" w:themeColor="accent3" w:themeShade="80"/>
          <w:spacing w:val="-12"/>
          <w:sz w:val="24"/>
        </w:rPr>
        <w:t>not comme</w:t>
      </w:r>
      <w:r w:rsidR="00F81C81">
        <w:rPr>
          <w:rFonts w:cs="Arial"/>
          <w:color w:val="4F6228" w:themeColor="accent3" w:themeShade="80"/>
          <w:spacing w:val="-12"/>
          <w:sz w:val="24"/>
        </w:rPr>
        <w:t>nced or severely behind schedule</w:t>
      </w:r>
      <w:r w:rsidR="00CF03AD">
        <w:rPr>
          <w:rFonts w:cs="Arial"/>
          <w:color w:val="4F6228" w:themeColor="accent3" w:themeShade="80"/>
          <w:spacing w:val="-12"/>
          <w:sz w:val="24"/>
        </w:rPr>
        <w:t xml:space="preserve">, </w:t>
      </w:r>
      <w:r w:rsidR="003E0C67">
        <w:rPr>
          <w:b/>
          <w:color w:val="FFC000"/>
          <w:sz w:val="28"/>
        </w:rPr>
        <w:sym w:font="Wingdings" w:char="F06C"/>
      </w:r>
      <w:r w:rsidR="00254365">
        <w:rPr>
          <w:rFonts w:cs="Arial"/>
          <w:color w:val="4F6228" w:themeColor="accent3" w:themeShade="80"/>
          <w:spacing w:val="-12"/>
          <w:sz w:val="24"/>
        </w:rPr>
        <w:t xml:space="preserve"> slightly behind schedule but </w:t>
      </w:r>
      <w:r w:rsidR="00F145D6">
        <w:rPr>
          <w:rFonts w:cs="Arial"/>
          <w:color w:val="4F6228" w:themeColor="accent3" w:themeShade="80"/>
          <w:spacing w:val="-12"/>
          <w:sz w:val="24"/>
        </w:rPr>
        <w:t>remediation strategies are in place to get back on schedule</w:t>
      </w:r>
      <w:r w:rsidR="00254365">
        <w:rPr>
          <w:rFonts w:cs="Arial"/>
          <w:color w:val="4F6228" w:themeColor="accent3" w:themeShade="80"/>
          <w:spacing w:val="-12"/>
          <w:sz w:val="24"/>
        </w:rPr>
        <w:t xml:space="preserve"> </w:t>
      </w:r>
      <w:r w:rsidR="00CF03AD">
        <w:rPr>
          <w:rFonts w:cs="Arial"/>
          <w:color w:val="4F6228" w:themeColor="accent3" w:themeShade="80"/>
          <w:spacing w:val="-12"/>
          <w:sz w:val="24"/>
        </w:rPr>
        <w:t xml:space="preserve">and </w:t>
      </w:r>
      <w:r w:rsidR="003E0C67">
        <w:rPr>
          <w:b/>
          <w:color w:val="00B050"/>
          <w:sz w:val="28"/>
        </w:rPr>
        <w:sym w:font="Wingdings" w:char="F06C"/>
      </w:r>
      <w:r w:rsidR="00CF03AD">
        <w:t> </w:t>
      </w:r>
      <w:r w:rsidR="00254365">
        <w:rPr>
          <w:rFonts w:cs="Arial"/>
          <w:color w:val="4F6228" w:themeColor="accent3" w:themeShade="80"/>
          <w:spacing w:val="-12"/>
          <w:sz w:val="24"/>
        </w:rPr>
        <w:t>on schedule and/or completed</w:t>
      </w:r>
      <w:r w:rsidR="00CF03AD">
        <w:rPr>
          <w:rFonts w:cs="Arial"/>
          <w:color w:val="4F6228" w:themeColor="accent3" w:themeShade="80"/>
          <w:spacing w:val="-12"/>
          <w:sz w:val="24"/>
        </w:rPr>
        <w:t>.</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581"/>
        <w:gridCol w:w="822"/>
        <w:gridCol w:w="3856"/>
        <w:gridCol w:w="1134"/>
        <w:gridCol w:w="1247"/>
        <w:gridCol w:w="5244"/>
        <w:gridCol w:w="1134"/>
        <w:gridCol w:w="4536"/>
        <w:gridCol w:w="780"/>
        <w:gridCol w:w="780"/>
      </w:tblGrid>
      <w:tr w:rsidR="00B90059" w:rsidRPr="0072482F" w:rsidTr="00182A92">
        <w:tc>
          <w:tcPr>
            <w:tcW w:w="3403" w:type="dxa"/>
            <w:gridSpan w:val="2"/>
            <w:shd w:val="clear" w:color="auto" w:fill="C2D69B" w:themeFill="accent3" w:themeFillTint="99"/>
          </w:tcPr>
          <w:p w:rsidR="00B90059" w:rsidRPr="003C0CD6" w:rsidRDefault="00841B9B" w:rsidP="00841B9B">
            <w:pPr>
              <w:spacing w:after="0" w:line="240" w:lineRule="auto"/>
              <w:rPr>
                <w:rFonts w:ascii="Verdana" w:hAnsi="Verdana" w:cs="Arial"/>
                <w:b/>
                <w:color w:val="4F6228" w:themeColor="accent3" w:themeShade="80"/>
                <w:sz w:val="20"/>
                <w:szCs w:val="20"/>
              </w:rPr>
            </w:pPr>
            <w:r w:rsidRPr="003C0CD6">
              <w:rPr>
                <w:rFonts w:ascii="Verdana" w:hAnsi="Verdana" w:cs="Arial"/>
                <w:b/>
                <w:color w:val="4F6228" w:themeColor="accent3" w:themeShade="80"/>
                <w:sz w:val="20"/>
                <w:szCs w:val="20"/>
              </w:rPr>
              <w:t xml:space="preserve">STRATEGIC PLAN GOALS </w:t>
            </w:r>
          </w:p>
        </w:tc>
        <w:tc>
          <w:tcPr>
            <w:tcW w:w="18711" w:type="dxa"/>
            <w:gridSpan w:val="8"/>
            <w:shd w:val="clear" w:color="auto" w:fill="auto"/>
          </w:tcPr>
          <w:p w:rsidR="00650825" w:rsidRPr="003C0CD6" w:rsidRDefault="00650825" w:rsidP="00650825">
            <w:pPr>
              <w:pStyle w:val="Table-Entry"/>
              <w:rPr>
                <w:rFonts w:ascii="Verdana" w:hAnsi="Verdana"/>
                <w:color w:val="auto"/>
                <w:sz w:val="20"/>
                <w:szCs w:val="20"/>
              </w:rPr>
            </w:pPr>
            <w:r w:rsidRPr="003C0CD6">
              <w:rPr>
                <w:rFonts w:ascii="Verdana" w:hAnsi="Verdana"/>
                <w:color w:val="auto"/>
                <w:sz w:val="20"/>
                <w:szCs w:val="20"/>
              </w:rPr>
              <w:t>To improve student learning outcomes in English and Mathematics Years P-6</w:t>
            </w:r>
          </w:p>
          <w:p w:rsidR="00650825" w:rsidRPr="003C0CD6" w:rsidRDefault="00650825" w:rsidP="00650825">
            <w:pPr>
              <w:pStyle w:val="ReportTitle"/>
              <w:spacing w:after="0" w:line="240" w:lineRule="auto"/>
              <w:jc w:val="center"/>
              <w:rPr>
                <w:rFonts w:ascii="Verdana" w:hAnsi="Verdana"/>
                <w:b/>
                <w:color w:val="17365D" w:themeColor="text2" w:themeShade="BF"/>
                <w:spacing w:val="0"/>
                <w:sz w:val="20"/>
                <w:szCs w:val="20"/>
              </w:rPr>
            </w:pPr>
          </w:p>
          <w:p w:rsidR="00841B9B" w:rsidRPr="003C0CD6" w:rsidRDefault="00841B9B" w:rsidP="00485D4F">
            <w:pPr>
              <w:spacing w:after="0" w:line="240" w:lineRule="auto"/>
              <w:rPr>
                <w:rFonts w:ascii="Verdana" w:hAnsi="Verdana" w:cs="Arial"/>
                <w:b/>
                <w:color w:val="000000" w:themeColor="text1"/>
                <w:sz w:val="20"/>
                <w:szCs w:val="20"/>
              </w:rPr>
            </w:pPr>
          </w:p>
        </w:tc>
      </w:tr>
      <w:tr w:rsidR="00B90059" w:rsidRPr="0072482F" w:rsidTr="00182A92">
        <w:tc>
          <w:tcPr>
            <w:tcW w:w="3403" w:type="dxa"/>
            <w:gridSpan w:val="2"/>
            <w:shd w:val="clear" w:color="auto" w:fill="C2D69B" w:themeFill="accent3" w:themeFillTint="99"/>
          </w:tcPr>
          <w:p w:rsidR="00B90059" w:rsidRPr="003C0CD6" w:rsidRDefault="00841B9B" w:rsidP="00841B9B">
            <w:pPr>
              <w:spacing w:after="0" w:line="240" w:lineRule="auto"/>
              <w:rPr>
                <w:rFonts w:ascii="Verdana" w:hAnsi="Verdana" w:cs="Arial"/>
                <w:b/>
                <w:color w:val="4F6228" w:themeColor="accent3" w:themeShade="80"/>
                <w:sz w:val="20"/>
                <w:szCs w:val="20"/>
              </w:rPr>
            </w:pPr>
            <w:r w:rsidRPr="003C0CD6">
              <w:rPr>
                <w:rFonts w:ascii="Verdana" w:hAnsi="Verdana" w:cs="Arial"/>
                <w:b/>
                <w:color w:val="4F6228" w:themeColor="accent3" w:themeShade="80"/>
                <w:sz w:val="20"/>
                <w:szCs w:val="20"/>
              </w:rPr>
              <w:t>IMPROVEMENT INITIATIVE</w:t>
            </w:r>
          </w:p>
        </w:tc>
        <w:tc>
          <w:tcPr>
            <w:tcW w:w="18711" w:type="dxa"/>
            <w:gridSpan w:val="8"/>
            <w:shd w:val="clear" w:color="auto" w:fill="auto"/>
          </w:tcPr>
          <w:p w:rsidR="00B90059" w:rsidRPr="003C0CD6" w:rsidRDefault="00AC181F" w:rsidP="00485D4F">
            <w:pPr>
              <w:spacing w:after="0" w:line="240" w:lineRule="auto"/>
              <w:rPr>
                <w:rFonts w:ascii="Verdana" w:hAnsi="Verdana" w:cs="Arial"/>
                <w:b/>
                <w:color w:val="000000" w:themeColor="text1"/>
                <w:sz w:val="20"/>
                <w:szCs w:val="20"/>
              </w:rPr>
            </w:pPr>
            <w:r w:rsidRPr="00114F75">
              <w:rPr>
                <w:rFonts w:ascii="Verdana" w:hAnsi="Verdana" w:cs="Arial"/>
                <w:b/>
                <w:color w:val="000000" w:themeColor="text1"/>
                <w:sz w:val="24"/>
                <w:szCs w:val="20"/>
              </w:rPr>
              <w:t>Building Practice Excellence</w:t>
            </w:r>
          </w:p>
        </w:tc>
      </w:tr>
      <w:tr w:rsidR="0049251D" w:rsidRPr="0072482F" w:rsidTr="00182A92">
        <w:trPr>
          <w:trHeight w:val="609"/>
        </w:trPr>
        <w:tc>
          <w:tcPr>
            <w:tcW w:w="3403" w:type="dxa"/>
            <w:gridSpan w:val="2"/>
            <w:shd w:val="clear" w:color="auto" w:fill="C2D69B" w:themeFill="accent3" w:themeFillTint="99"/>
          </w:tcPr>
          <w:p w:rsidR="0049251D" w:rsidRPr="003C0CD6" w:rsidRDefault="0049251D" w:rsidP="0049251D">
            <w:pPr>
              <w:spacing w:after="0" w:line="240" w:lineRule="auto"/>
              <w:rPr>
                <w:rFonts w:ascii="Verdana" w:hAnsi="Verdana" w:cs="Arial"/>
                <w:b/>
                <w:color w:val="4F6228" w:themeColor="accent3" w:themeShade="80"/>
                <w:sz w:val="20"/>
                <w:szCs w:val="20"/>
              </w:rPr>
            </w:pPr>
            <w:r w:rsidRPr="003C0CD6">
              <w:rPr>
                <w:rFonts w:ascii="Verdana" w:hAnsi="Verdana" w:cs="Arial"/>
                <w:b/>
                <w:color w:val="4F6228" w:themeColor="accent3" w:themeShade="80"/>
                <w:sz w:val="20"/>
                <w:szCs w:val="20"/>
              </w:rPr>
              <w:t>STRATEGIC PLAN TARGETS</w:t>
            </w:r>
          </w:p>
        </w:tc>
        <w:tc>
          <w:tcPr>
            <w:tcW w:w="18711" w:type="dxa"/>
            <w:gridSpan w:val="8"/>
            <w:shd w:val="clear" w:color="auto" w:fill="auto"/>
          </w:tcPr>
          <w:p w:rsidR="00650825" w:rsidRPr="003C0CD6" w:rsidRDefault="00650825" w:rsidP="00650825">
            <w:pPr>
              <w:pStyle w:val="Table-Entry"/>
              <w:rPr>
                <w:rFonts w:ascii="Verdana" w:hAnsi="Verdana"/>
                <w:color w:val="auto"/>
              </w:rPr>
            </w:pPr>
            <w:r w:rsidRPr="003C0CD6">
              <w:rPr>
                <w:rFonts w:ascii="Verdana" w:hAnsi="Verdana"/>
                <w:color w:val="auto"/>
              </w:rPr>
              <w:t>To continually close the gap between school and state mean scores on the DET student achievement performance indicators.</w:t>
            </w:r>
          </w:p>
          <w:p w:rsidR="00650825" w:rsidRPr="003C0CD6" w:rsidRDefault="00650825" w:rsidP="00650825">
            <w:pPr>
              <w:pStyle w:val="Table-Entry"/>
              <w:rPr>
                <w:rFonts w:ascii="Verdana" w:hAnsi="Verdana"/>
                <w:color w:val="auto"/>
              </w:rPr>
            </w:pPr>
          </w:p>
          <w:p w:rsidR="00650825" w:rsidRPr="003C0CD6" w:rsidRDefault="00650825" w:rsidP="00650825">
            <w:pPr>
              <w:pStyle w:val="Table-Entry"/>
              <w:rPr>
                <w:rFonts w:ascii="Verdana" w:hAnsi="Verdana"/>
                <w:color w:val="auto"/>
              </w:rPr>
            </w:pPr>
            <w:r w:rsidRPr="003C0CD6">
              <w:rPr>
                <w:rFonts w:ascii="Verdana" w:hAnsi="Verdana"/>
                <w:color w:val="auto"/>
              </w:rPr>
              <w:t xml:space="preserve">Reducing the number of students below the expected level and increasing the percentages of students assessed with A and B grades in English and Mathematics in comparison to the previous year. </w:t>
            </w:r>
          </w:p>
          <w:p w:rsidR="00650825" w:rsidRPr="003C0CD6" w:rsidRDefault="00650825" w:rsidP="00650825">
            <w:pPr>
              <w:pStyle w:val="Table-Entry"/>
              <w:rPr>
                <w:rFonts w:ascii="Verdana" w:hAnsi="Verdana"/>
                <w:color w:val="auto"/>
              </w:rPr>
            </w:pPr>
          </w:p>
          <w:p w:rsidR="00650825" w:rsidRPr="003C0CD6" w:rsidRDefault="00650825" w:rsidP="00650825">
            <w:pPr>
              <w:pStyle w:val="Table-Entry"/>
              <w:rPr>
                <w:rFonts w:ascii="Verdana" w:hAnsi="Verdana"/>
                <w:color w:val="auto"/>
              </w:rPr>
            </w:pPr>
            <w:r w:rsidRPr="003C0CD6">
              <w:rPr>
                <w:rFonts w:ascii="Verdana" w:hAnsi="Verdana"/>
                <w:color w:val="auto"/>
              </w:rPr>
              <w:t xml:space="preserve">For students to achieve at least one year’s growth in learning (as measured by </w:t>
            </w:r>
            <w:proofErr w:type="spellStart"/>
            <w:r w:rsidRPr="003C0CD6">
              <w:rPr>
                <w:rFonts w:ascii="Verdana" w:hAnsi="Verdana"/>
                <w:color w:val="auto"/>
              </w:rPr>
              <w:t>AusVELS</w:t>
            </w:r>
            <w:proofErr w:type="spellEnd"/>
            <w:r w:rsidRPr="003C0CD6">
              <w:rPr>
                <w:rFonts w:ascii="Verdana" w:hAnsi="Verdana"/>
                <w:color w:val="auto"/>
              </w:rPr>
              <w:t>) during each school year.</w:t>
            </w:r>
          </w:p>
          <w:p w:rsidR="00650825" w:rsidRPr="003C0CD6" w:rsidRDefault="00650825" w:rsidP="00650825">
            <w:pPr>
              <w:pStyle w:val="Table-Entry"/>
              <w:rPr>
                <w:rFonts w:ascii="Verdana" w:hAnsi="Verdana"/>
                <w:color w:val="auto"/>
              </w:rPr>
            </w:pPr>
          </w:p>
          <w:p w:rsidR="005935A7" w:rsidRPr="003C0CD6" w:rsidRDefault="00650825" w:rsidP="00650825">
            <w:pPr>
              <w:pStyle w:val="Table-Entry"/>
              <w:rPr>
                <w:rFonts w:ascii="Verdana" w:hAnsi="Verdana"/>
                <w:color w:val="auto"/>
              </w:rPr>
            </w:pPr>
            <w:r w:rsidRPr="003C0CD6">
              <w:rPr>
                <w:rFonts w:ascii="Verdana" w:hAnsi="Verdana"/>
                <w:color w:val="auto"/>
              </w:rPr>
              <w:t>To progressively increase the percentages of Year 3 and 5 students assessed in the top three NAP Bands for their year level.</w:t>
            </w:r>
          </w:p>
          <w:p w:rsidR="0049251D" w:rsidRPr="003C0CD6" w:rsidRDefault="0049251D" w:rsidP="00485D4F">
            <w:pPr>
              <w:spacing w:after="0" w:line="240" w:lineRule="auto"/>
              <w:rPr>
                <w:rFonts w:ascii="Verdana" w:hAnsi="Verdana" w:cs="Arial"/>
                <w:b/>
                <w:color w:val="000000" w:themeColor="text1"/>
                <w:sz w:val="20"/>
                <w:szCs w:val="20"/>
              </w:rPr>
            </w:pPr>
          </w:p>
        </w:tc>
      </w:tr>
      <w:tr w:rsidR="00B90059" w:rsidRPr="0072482F" w:rsidTr="00182A92">
        <w:trPr>
          <w:trHeight w:val="609"/>
        </w:trPr>
        <w:tc>
          <w:tcPr>
            <w:tcW w:w="3403" w:type="dxa"/>
            <w:gridSpan w:val="2"/>
            <w:shd w:val="clear" w:color="auto" w:fill="C2D69B" w:themeFill="accent3" w:themeFillTint="99"/>
          </w:tcPr>
          <w:p w:rsidR="00B90059" w:rsidRPr="003C0CD6" w:rsidRDefault="00B90059" w:rsidP="001A2EA4">
            <w:pPr>
              <w:spacing w:after="0" w:line="240" w:lineRule="auto"/>
              <w:rPr>
                <w:rFonts w:ascii="Verdana" w:hAnsi="Verdana" w:cs="Arial"/>
                <w:b/>
                <w:color w:val="4F6228" w:themeColor="accent3" w:themeShade="80"/>
                <w:sz w:val="20"/>
                <w:szCs w:val="20"/>
              </w:rPr>
            </w:pPr>
            <w:r w:rsidRPr="003C0CD6">
              <w:rPr>
                <w:rFonts w:ascii="Verdana" w:hAnsi="Verdana" w:cs="Arial"/>
                <w:b/>
                <w:color w:val="4F6228" w:themeColor="accent3" w:themeShade="80"/>
                <w:sz w:val="20"/>
                <w:szCs w:val="20"/>
              </w:rPr>
              <w:t xml:space="preserve">12 MONTH </w:t>
            </w:r>
            <w:r w:rsidR="001A2EA4" w:rsidRPr="003C0CD6">
              <w:rPr>
                <w:rFonts w:ascii="Verdana" w:hAnsi="Verdana" w:cs="Arial"/>
                <w:b/>
                <w:color w:val="4F6228" w:themeColor="accent3" w:themeShade="80"/>
                <w:sz w:val="20"/>
                <w:szCs w:val="20"/>
              </w:rPr>
              <w:t>TARGETS</w:t>
            </w:r>
          </w:p>
        </w:tc>
        <w:tc>
          <w:tcPr>
            <w:tcW w:w="18711" w:type="dxa"/>
            <w:gridSpan w:val="8"/>
            <w:shd w:val="clear" w:color="auto" w:fill="auto"/>
          </w:tcPr>
          <w:p w:rsidR="00650825" w:rsidRPr="003C0CD6" w:rsidRDefault="00650825" w:rsidP="00650825">
            <w:pPr>
              <w:pStyle w:val="NoSpacing"/>
              <w:rPr>
                <w:rFonts w:ascii="Verdana" w:eastAsiaTheme="minorEastAsia" w:hAnsi="Verdana"/>
                <w:color w:val="auto"/>
                <w:szCs w:val="18"/>
                <w:lang w:val="en-US"/>
              </w:rPr>
            </w:pPr>
            <w:r w:rsidRPr="003C0CD6">
              <w:rPr>
                <w:rFonts w:ascii="Verdana" w:eastAsiaTheme="minorEastAsia" w:hAnsi="Verdana"/>
                <w:color w:val="auto"/>
                <w:szCs w:val="18"/>
                <w:lang w:val="en-US"/>
              </w:rPr>
              <w:t xml:space="preserve">To reduce the difference between the State and School Mean scores for Grade 3 and Grade 5 in all NAPLAN assessed areas as compared to previous year. </w:t>
            </w:r>
          </w:p>
          <w:p w:rsidR="00650825" w:rsidRPr="003C0CD6" w:rsidRDefault="00650825" w:rsidP="00650825">
            <w:pPr>
              <w:pStyle w:val="NoSpacing"/>
              <w:rPr>
                <w:rFonts w:ascii="Verdana" w:eastAsiaTheme="minorEastAsia" w:hAnsi="Verdana"/>
                <w:color w:val="auto"/>
                <w:szCs w:val="18"/>
                <w:lang w:val="en-US"/>
              </w:rPr>
            </w:pPr>
          </w:p>
          <w:p w:rsidR="00650825" w:rsidRPr="003C0CD6" w:rsidRDefault="00650825" w:rsidP="00650825">
            <w:pPr>
              <w:pStyle w:val="NoSpacing"/>
              <w:rPr>
                <w:rFonts w:ascii="Verdana" w:hAnsi="Verdana"/>
                <w:color w:val="auto"/>
                <w:szCs w:val="18"/>
              </w:rPr>
            </w:pPr>
            <w:r w:rsidRPr="003C0CD6">
              <w:rPr>
                <w:rFonts w:ascii="Verdana" w:hAnsi="Verdana"/>
                <w:color w:val="auto"/>
                <w:szCs w:val="18"/>
              </w:rPr>
              <w:t>To Increase the number of students achieving above expected level in</w:t>
            </w:r>
            <w:r w:rsidR="005935A7" w:rsidRPr="003C0CD6">
              <w:rPr>
                <w:rFonts w:ascii="Verdana" w:hAnsi="Verdana"/>
                <w:color w:val="auto"/>
                <w:szCs w:val="18"/>
              </w:rPr>
              <w:t xml:space="preserve"> English and Maths.</w:t>
            </w:r>
          </w:p>
          <w:p w:rsidR="00650825" w:rsidRPr="003C0CD6" w:rsidRDefault="00650825" w:rsidP="00650825">
            <w:pPr>
              <w:pStyle w:val="NoSpacing"/>
              <w:rPr>
                <w:rFonts w:ascii="Verdana" w:hAnsi="Verdana"/>
                <w:color w:val="auto"/>
                <w:szCs w:val="18"/>
              </w:rPr>
            </w:pPr>
          </w:p>
          <w:p w:rsidR="00650825" w:rsidRPr="003C0CD6" w:rsidRDefault="00650825" w:rsidP="00650825">
            <w:pPr>
              <w:pStyle w:val="NoSpacing"/>
              <w:rPr>
                <w:rFonts w:ascii="Verdana" w:hAnsi="Verdana"/>
                <w:color w:val="auto"/>
                <w:szCs w:val="18"/>
              </w:rPr>
            </w:pPr>
            <w:r w:rsidRPr="003C0CD6">
              <w:rPr>
                <w:rFonts w:ascii="Verdana" w:hAnsi="Verdana"/>
                <w:color w:val="auto"/>
                <w:szCs w:val="18"/>
              </w:rPr>
              <w:t xml:space="preserve">To reduce the number of students achieving below expected level in </w:t>
            </w:r>
            <w:r w:rsidR="005935A7" w:rsidRPr="003C0CD6">
              <w:rPr>
                <w:rFonts w:ascii="Verdana" w:hAnsi="Verdana"/>
                <w:color w:val="auto"/>
                <w:szCs w:val="18"/>
              </w:rPr>
              <w:t>English and Maths.</w:t>
            </w:r>
          </w:p>
          <w:p w:rsidR="00650825" w:rsidRPr="003C0CD6" w:rsidRDefault="00650825" w:rsidP="00650825">
            <w:pPr>
              <w:pStyle w:val="NoSpacing"/>
              <w:rPr>
                <w:rFonts w:ascii="Verdana" w:eastAsiaTheme="minorEastAsia" w:hAnsi="Verdana"/>
                <w:color w:val="auto"/>
                <w:szCs w:val="18"/>
                <w:lang w:val="en-US"/>
              </w:rPr>
            </w:pPr>
          </w:p>
          <w:p w:rsidR="00650825" w:rsidRPr="003C0CD6" w:rsidRDefault="00650825" w:rsidP="00650825">
            <w:pPr>
              <w:pStyle w:val="NoSpacing"/>
              <w:rPr>
                <w:rFonts w:ascii="Verdana" w:eastAsiaTheme="minorEastAsia" w:hAnsi="Verdana"/>
                <w:color w:val="auto"/>
                <w:szCs w:val="18"/>
                <w:lang w:val="en-US"/>
              </w:rPr>
            </w:pPr>
            <w:r w:rsidRPr="003C0CD6">
              <w:rPr>
                <w:rFonts w:ascii="Verdana" w:eastAsiaTheme="minorEastAsia" w:hAnsi="Verdana"/>
                <w:color w:val="auto"/>
                <w:szCs w:val="18"/>
                <w:lang w:val="en-US"/>
              </w:rPr>
              <w:t>To increase the number of students making high</w:t>
            </w:r>
            <w:r w:rsidR="005935A7" w:rsidRPr="003C0CD6">
              <w:rPr>
                <w:rFonts w:ascii="Verdana" w:eastAsiaTheme="minorEastAsia" w:hAnsi="Verdana"/>
                <w:color w:val="auto"/>
                <w:szCs w:val="18"/>
                <w:lang w:val="en-US"/>
              </w:rPr>
              <w:t xml:space="preserve"> relative</w:t>
            </w:r>
            <w:r w:rsidRPr="003C0CD6">
              <w:rPr>
                <w:rFonts w:ascii="Verdana" w:eastAsiaTheme="minorEastAsia" w:hAnsi="Verdana"/>
                <w:color w:val="auto"/>
                <w:szCs w:val="18"/>
                <w:lang w:val="en-US"/>
              </w:rPr>
              <w:t xml:space="preserve"> growth </w:t>
            </w:r>
            <w:r w:rsidR="005935A7" w:rsidRPr="003C0CD6">
              <w:rPr>
                <w:rFonts w:ascii="Verdana" w:eastAsiaTheme="minorEastAsia" w:hAnsi="Verdana"/>
                <w:color w:val="auto"/>
                <w:szCs w:val="18"/>
                <w:lang w:val="en-US"/>
              </w:rPr>
              <w:t xml:space="preserve">in NAPLAN </w:t>
            </w:r>
            <w:r w:rsidRPr="003C0CD6">
              <w:rPr>
                <w:rFonts w:ascii="Verdana" w:eastAsiaTheme="minorEastAsia" w:hAnsi="Verdana"/>
                <w:color w:val="auto"/>
                <w:szCs w:val="18"/>
                <w:lang w:val="en-US"/>
              </w:rPr>
              <w:t>from year 3 to 5</w:t>
            </w:r>
          </w:p>
          <w:p w:rsidR="00650825" w:rsidRPr="003C0CD6" w:rsidRDefault="00650825" w:rsidP="00650825">
            <w:pPr>
              <w:pStyle w:val="NoSpacing"/>
              <w:rPr>
                <w:rFonts w:ascii="Verdana" w:eastAsiaTheme="minorEastAsia" w:hAnsi="Verdana"/>
                <w:color w:val="auto"/>
                <w:szCs w:val="18"/>
                <w:lang w:val="en-US"/>
              </w:rPr>
            </w:pPr>
            <w:r w:rsidRPr="003C0CD6">
              <w:rPr>
                <w:rFonts w:ascii="Verdana" w:eastAsiaTheme="minorEastAsia" w:hAnsi="Verdana"/>
                <w:color w:val="auto"/>
                <w:szCs w:val="18"/>
                <w:lang w:val="en-US"/>
              </w:rPr>
              <w:t> </w:t>
            </w:r>
          </w:p>
          <w:p w:rsidR="00650825" w:rsidRPr="003C0CD6" w:rsidRDefault="005935A7" w:rsidP="00650825">
            <w:pPr>
              <w:pStyle w:val="NoSpacing"/>
              <w:rPr>
                <w:rFonts w:ascii="Verdana" w:eastAsiaTheme="minorEastAsia" w:hAnsi="Verdana"/>
                <w:color w:val="auto"/>
                <w:szCs w:val="18"/>
                <w:lang w:val="en-US"/>
              </w:rPr>
            </w:pPr>
            <w:r w:rsidRPr="003C0CD6">
              <w:rPr>
                <w:rFonts w:ascii="Verdana" w:eastAsiaTheme="minorEastAsia" w:hAnsi="Verdana"/>
                <w:color w:val="auto"/>
                <w:szCs w:val="18"/>
                <w:lang w:val="en-US"/>
              </w:rPr>
              <w:t>To increase the number of students achieving</w:t>
            </w:r>
            <w:r w:rsidR="00650825" w:rsidRPr="003C0CD6">
              <w:rPr>
                <w:rFonts w:ascii="Verdana" w:eastAsiaTheme="minorEastAsia" w:hAnsi="Verdana"/>
                <w:color w:val="auto"/>
                <w:szCs w:val="18"/>
                <w:lang w:val="en-US"/>
              </w:rPr>
              <w:t xml:space="preserve"> at least one year’s growth </w:t>
            </w:r>
            <w:r w:rsidRPr="003C0CD6">
              <w:rPr>
                <w:rFonts w:ascii="Verdana" w:eastAsiaTheme="minorEastAsia" w:hAnsi="Verdana"/>
                <w:color w:val="auto"/>
                <w:szCs w:val="18"/>
                <w:lang w:val="en-US"/>
              </w:rPr>
              <w:t>in English and Math over one year as compared to 2016.</w:t>
            </w:r>
          </w:p>
          <w:p w:rsidR="005935A7" w:rsidRPr="003C0CD6" w:rsidRDefault="005935A7" w:rsidP="00650825">
            <w:pPr>
              <w:pStyle w:val="NoSpacing"/>
              <w:rPr>
                <w:rFonts w:ascii="Verdana" w:eastAsiaTheme="minorEastAsia" w:hAnsi="Verdana"/>
                <w:color w:val="auto"/>
                <w:szCs w:val="18"/>
                <w:lang w:val="en-US"/>
              </w:rPr>
            </w:pPr>
          </w:p>
          <w:p w:rsidR="00B90059" w:rsidRPr="003C0CD6" w:rsidRDefault="00B90059" w:rsidP="00485D4F">
            <w:pPr>
              <w:spacing w:after="0" w:line="240" w:lineRule="auto"/>
              <w:rPr>
                <w:rFonts w:ascii="Verdana" w:hAnsi="Verdana" w:cs="Arial"/>
                <w:b/>
                <w:color w:val="000000" w:themeColor="text1"/>
                <w:sz w:val="20"/>
                <w:szCs w:val="20"/>
              </w:rPr>
            </w:pPr>
          </w:p>
        </w:tc>
      </w:tr>
      <w:tr w:rsidR="00182A92" w:rsidTr="00AB3AAC">
        <w:trPr>
          <w:trHeight w:val="443"/>
        </w:trPr>
        <w:tc>
          <w:tcPr>
            <w:tcW w:w="2581" w:type="dxa"/>
            <w:vMerge w:val="restart"/>
            <w:shd w:val="clear" w:color="auto" w:fill="C2D69B" w:themeFill="accent3" w:themeFillTint="99"/>
            <w:vAlign w:val="center"/>
            <w:hideMark/>
          </w:tcPr>
          <w:p w:rsidR="00182A92" w:rsidRPr="005C0F1E" w:rsidRDefault="004B3A76" w:rsidP="00AD4F7B">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4678" w:type="dxa"/>
            <w:gridSpan w:val="2"/>
            <w:vMerge w:val="restart"/>
            <w:shd w:val="clear" w:color="auto" w:fill="C2D69B" w:themeFill="accent3" w:themeFillTint="99"/>
            <w:vAlign w:val="center"/>
            <w:hideMark/>
          </w:tcPr>
          <w:p w:rsidR="00182A92" w:rsidRPr="005C0F1E" w:rsidRDefault="001A2EA4" w:rsidP="00182A92">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rsidR="00182A92" w:rsidRPr="005C0F1E" w:rsidRDefault="00182A92" w:rsidP="00182A92">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247" w:type="dxa"/>
            <w:vMerge w:val="restart"/>
            <w:shd w:val="clear" w:color="auto" w:fill="C2D69B" w:themeFill="accent3" w:themeFillTint="99"/>
            <w:vAlign w:val="center"/>
          </w:tcPr>
          <w:p w:rsidR="00182A92" w:rsidRPr="005C0F1E" w:rsidRDefault="00182A92" w:rsidP="00182A92">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5244" w:type="dxa"/>
            <w:vMerge w:val="restart"/>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 xml:space="preserve">SUCCESS </w:t>
            </w:r>
            <w:r w:rsidR="00021A65">
              <w:rPr>
                <w:rFonts w:ascii="Verdana" w:hAnsi="Verdana"/>
                <w:b/>
                <w:color w:val="4F6228" w:themeColor="accent3" w:themeShade="80"/>
                <w:sz w:val="20"/>
                <w:szCs w:val="20"/>
              </w:rPr>
              <w:t>C</w:t>
            </w:r>
            <w:r>
              <w:rPr>
                <w:rFonts w:ascii="Verdana" w:hAnsi="Verdana"/>
                <w:b/>
                <w:color w:val="4F6228" w:themeColor="accent3" w:themeShade="80"/>
                <w:sz w:val="20"/>
                <w:szCs w:val="20"/>
              </w:rPr>
              <w:t>RITERIA</w:t>
            </w:r>
          </w:p>
          <w:p w:rsidR="00182A92" w:rsidRPr="005C0F1E" w:rsidRDefault="00182A92" w:rsidP="00AD4F7B">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rsidR="00182A92" w:rsidRPr="00182A92" w:rsidRDefault="00182A92" w:rsidP="00182A92">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182A92" w:rsidTr="00AB3AAC">
        <w:trPr>
          <w:trHeight w:val="395"/>
        </w:trPr>
        <w:tc>
          <w:tcPr>
            <w:tcW w:w="2581" w:type="dxa"/>
            <w:vMerge/>
            <w:shd w:val="clear" w:color="auto" w:fill="C2D69B" w:themeFill="accent3" w:themeFillTint="99"/>
            <w:vAlign w:val="center"/>
          </w:tcPr>
          <w:p w:rsidR="00182A92" w:rsidRDefault="00182A92" w:rsidP="00AD4F7B">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highlight w:val="yellow"/>
              </w:rPr>
            </w:pPr>
          </w:p>
        </w:tc>
        <w:tc>
          <w:tcPr>
            <w:tcW w:w="1247"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5244" w:type="dxa"/>
            <w:vMerge/>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4536" w:type="dxa"/>
            <w:vMerge w:val="restart"/>
            <w:shd w:val="clear" w:color="auto" w:fill="C2D69B" w:themeFill="accent3" w:themeFillTint="99"/>
            <w:vAlign w:val="center"/>
          </w:tcPr>
          <w:p w:rsidR="00182A92" w:rsidRPr="005C0F1E" w:rsidRDefault="00182A92" w:rsidP="00182A92">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rsidR="00182A92" w:rsidRPr="005C0F1E" w:rsidRDefault="00182A92" w:rsidP="00182A92">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182A92" w:rsidTr="00AB3AAC">
        <w:trPr>
          <w:trHeight w:val="394"/>
        </w:trPr>
        <w:tc>
          <w:tcPr>
            <w:tcW w:w="2581" w:type="dxa"/>
            <w:vMerge/>
            <w:shd w:val="clear" w:color="auto" w:fill="C2D69B" w:themeFill="accent3" w:themeFillTint="99"/>
            <w:vAlign w:val="center"/>
          </w:tcPr>
          <w:p w:rsidR="00182A92" w:rsidRDefault="00182A92" w:rsidP="00AD4F7B">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highlight w:val="yellow"/>
              </w:rPr>
            </w:pPr>
          </w:p>
        </w:tc>
        <w:tc>
          <w:tcPr>
            <w:tcW w:w="1247" w:type="dxa"/>
            <w:vMerge/>
            <w:shd w:val="clear" w:color="auto" w:fill="C2D69B" w:themeFill="accent3" w:themeFillTint="99"/>
            <w:vAlign w:val="center"/>
          </w:tcPr>
          <w:p w:rsidR="00182A92" w:rsidRPr="005C0F1E" w:rsidRDefault="00182A92" w:rsidP="00AD4F7B">
            <w:pPr>
              <w:pStyle w:val="ReportTitle"/>
              <w:spacing w:after="0" w:line="240" w:lineRule="auto"/>
              <w:jc w:val="center"/>
              <w:rPr>
                <w:rFonts w:ascii="Verdana" w:hAnsi="Verdana"/>
                <w:b/>
                <w:color w:val="4F6228" w:themeColor="accent3" w:themeShade="80"/>
                <w:sz w:val="20"/>
                <w:szCs w:val="20"/>
              </w:rPr>
            </w:pPr>
          </w:p>
        </w:tc>
        <w:tc>
          <w:tcPr>
            <w:tcW w:w="5244" w:type="dxa"/>
            <w:vMerge/>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182A92" w:rsidRPr="005C0F1E" w:rsidRDefault="00182A92" w:rsidP="00AD4F7B">
            <w:pPr>
              <w:pStyle w:val="Header"/>
              <w:tabs>
                <w:tab w:val="left" w:pos="720"/>
              </w:tabs>
              <w:jc w:val="center"/>
              <w:rPr>
                <w:rFonts w:ascii="Verdana" w:hAnsi="Verdana"/>
                <w:b/>
                <w:color w:val="4F6228" w:themeColor="accent3" w:themeShade="80"/>
                <w:sz w:val="18"/>
                <w:szCs w:val="20"/>
              </w:rPr>
            </w:pPr>
          </w:p>
        </w:tc>
        <w:tc>
          <w:tcPr>
            <w:tcW w:w="4536" w:type="dxa"/>
            <w:vMerge/>
            <w:shd w:val="clear" w:color="auto" w:fill="C2D69B" w:themeFill="accent3" w:themeFillTint="99"/>
            <w:vAlign w:val="center"/>
          </w:tcPr>
          <w:p w:rsidR="00182A92" w:rsidRDefault="00182A92" w:rsidP="00182A92">
            <w:pPr>
              <w:pStyle w:val="Header"/>
              <w:tabs>
                <w:tab w:val="left" w:pos="720"/>
              </w:tabs>
              <w:jc w:val="center"/>
              <w:rPr>
                <w:rFonts w:ascii="Verdana" w:hAnsi="Verdana"/>
                <w:b/>
                <w:color w:val="4F6228" w:themeColor="accent3" w:themeShade="80"/>
                <w:sz w:val="18"/>
                <w:szCs w:val="20"/>
              </w:rPr>
            </w:pPr>
          </w:p>
        </w:tc>
        <w:tc>
          <w:tcPr>
            <w:tcW w:w="780" w:type="dxa"/>
            <w:tcBorders>
              <w:bottom w:val="single" w:sz="4" w:space="0" w:color="4F6228" w:themeColor="accent3" w:themeShade="80"/>
            </w:tcBorders>
            <w:shd w:val="clear" w:color="auto" w:fill="C2D69B" w:themeFill="accent3" w:themeFillTint="99"/>
            <w:vAlign w:val="center"/>
          </w:tcPr>
          <w:p w:rsidR="00182A92" w:rsidRPr="000E2950" w:rsidRDefault="000E2950" w:rsidP="000E2950">
            <w:pPr>
              <w:pStyle w:val="ReportTitle"/>
              <w:spacing w:after="0" w:line="240" w:lineRule="auto"/>
              <w:ind w:left="-108" w:right="-179"/>
              <w:jc w:val="center"/>
              <w:rPr>
                <w:rFonts w:ascii="Verdana" w:hAnsi="Verdana"/>
                <w:b/>
                <w:color w:val="4F6228" w:themeColor="accent3" w:themeShade="80"/>
                <w:spacing w:val="0"/>
                <w:sz w:val="16"/>
                <w:szCs w:val="20"/>
              </w:rPr>
            </w:pPr>
            <w:r w:rsidRPr="000E2950">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rsidR="00182A92" w:rsidRPr="000E2950" w:rsidRDefault="000E2950" w:rsidP="000E2950">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3E0C67" w:rsidTr="00AB3AAC">
        <w:trPr>
          <w:trHeight w:val="326"/>
        </w:trPr>
        <w:tc>
          <w:tcPr>
            <w:tcW w:w="2581" w:type="dxa"/>
            <w:vMerge w:val="restart"/>
          </w:tcPr>
          <w:p w:rsidR="003E0C67" w:rsidRDefault="003E0C67" w:rsidP="00E71D36">
            <w:pPr>
              <w:pStyle w:val="ReportTitle"/>
              <w:spacing w:after="0" w:line="240" w:lineRule="auto"/>
              <w:rPr>
                <w:rFonts w:ascii="Verdana" w:hAnsi="Verdana"/>
                <w:b/>
                <w:color w:val="17365D" w:themeColor="text2" w:themeShade="BF"/>
                <w:spacing w:val="0"/>
                <w:sz w:val="20"/>
                <w:szCs w:val="20"/>
              </w:rPr>
            </w:pPr>
            <w:r w:rsidRPr="00182A92">
              <w:rPr>
                <w:rFonts w:ascii="Verdana" w:hAnsi="Verdana"/>
                <w:color w:val="4F6228" w:themeColor="accent3" w:themeShade="80"/>
                <w:sz w:val="18"/>
                <w:szCs w:val="20"/>
              </w:rPr>
              <w:t>[</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the KIS from the previous summary page]</w:t>
            </w:r>
          </w:p>
        </w:tc>
        <w:tc>
          <w:tcPr>
            <w:tcW w:w="4678" w:type="dxa"/>
            <w:gridSpan w:val="2"/>
            <w:vMerge w:val="restart"/>
            <w:shd w:val="clear" w:color="auto" w:fill="FFFFFF" w:themeFill="background1"/>
          </w:tcPr>
          <w:p w:rsidR="003E0C67" w:rsidRPr="00182A92" w:rsidRDefault="003E0C67" w:rsidP="00021A65">
            <w:pPr>
              <w:pStyle w:val="ReportTitle"/>
              <w:spacing w:after="0" w:line="240" w:lineRule="auto"/>
              <w:rPr>
                <w:rFonts w:ascii="Verdana" w:hAnsi="Verdana"/>
                <w:color w:val="auto"/>
                <w:sz w:val="20"/>
                <w:szCs w:val="20"/>
              </w:rPr>
            </w:pPr>
            <w:r w:rsidRPr="00182A92">
              <w:rPr>
                <w:rFonts w:ascii="Verdana" w:hAnsi="Verdana"/>
                <w:color w:val="4F6228" w:themeColor="accent3" w:themeShade="80"/>
                <w:sz w:val="18"/>
                <w:szCs w:val="20"/>
              </w:rPr>
              <w:t>[</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w:t>
            </w:r>
            <w:r w:rsidRPr="00182A92">
              <w:rPr>
                <w:rFonts w:ascii="Verdana" w:hAnsi="Verdana"/>
                <w:color w:val="4F6228" w:themeColor="accent3" w:themeShade="80"/>
                <w:sz w:val="18"/>
                <w:szCs w:val="20"/>
                <w:u w:val="single"/>
              </w:rPr>
              <w:t>what</w:t>
            </w:r>
            <w:r w:rsidRPr="00182A92">
              <w:rPr>
                <w:rFonts w:ascii="Verdana" w:hAnsi="Verdana"/>
                <w:color w:val="4F6228" w:themeColor="accent3" w:themeShade="80"/>
                <w:sz w:val="18"/>
                <w:szCs w:val="20"/>
              </w:rPr>
              <w:t xml:space="preserve"> the school will do and </w:t>
            </w:r>
            <w:r w:rsidRPr="00182A92">
              <w:rPr>
                <w:rFonts w:ascii="Verdana" w:hAnsi="Verdana"/>
                <w:color w:val="4F6228" w:themeColor="accent3" w:themeShade="80"/>
                <w:sz w:val="18"/>
                <w:szCs w:val="20"/>
                <w:u w:val="single"/>
              </w:rPr>
              <w:t>how</w:t>
            </w:r>
            <w:r w:rsidRPr="00021A65">
              <w:rPr>
                <w:rFonts w:ascii="Verdana" w:hAnsi="Verdana"/>
                <w:color w:val="4F6228" w:themeColor="accent3" w:themeShade="80"/>
                <w:sz w:val="18"/>
                <w:szCs w:val="20"/>
              </w:rPr>
              <w:t xml:space="preserve"> - </w:t>
            </w:r>
            <w:r w:rsidRPr="00182A92">
              <w:rPr>
                <w:rFonts w:ascii="Verdana" w:hAnsi="Verdana"/>
                <w:color w:val="4F6228" w:themeColor="accent3" w:themeShade="80"/>
                <w:sz w:val="18"/>
                <w:szCs w:val="20"/>
              </w:rPr>
              <w:t>includin</w:t>
            </w:r>
            <w:r>
              <w:rPr>
                <w:rFonts w:ascii="Verdana" w:hAnsi="Verdana"/>
                <w:color w:val="4F6228" w:themeColor="accent3" w:themeShade="80"/>
                <w:sz w:val="18"/>
                <w:szCs w:val="20"/>
              </w:rPr>
              <w:t>g financial and human resources]</w:t>
            </w:r>
          </w:p>
        </w:tc>
        <w:tc>
          <w:tcPr>
            <w:tcW w:w="1134" w:type="dxa"/>
            <w:vMerge w:val="restart"/>
            <w:shd w:val="clear" w:color="auto" w:fill="FFFFFF" w:themeFill="background1"/>
          </w:tcPr>
          <w:p w:rsidR="003E0C67" w:rsidRPr="00182A92" w:rsidRDefault="003E0C67" w:rsidP="00E71D36">
            <w:pPr>
              <w:pStyle w:val="ReportTitle"/>
              <w:spacing w:after="0" w:line="240" w:lineRule="auto"/>
              <w:ind w:right="-108"/>
              <w:rPr>
                <w:rFonts w:ascii="Verdana" w:hAnsi="Verdana"/>
                <w:color w:val="auto"/>
                <w:sz w:val="20"/>
                <w:szCs w:val="20"/>
              </w:rPr>
            </w:pPr>
            <w:r>
              <w:rPr>
                <w:rFonts w:ascii="Verdana" w:hAnsi="Verdana"/>
                <w:color w:val="4F6228" w:themeColor="accent3" w:themeShade="80"/>
                <w:sz w:val="18"/>
                <w:szCs w:val="20"/>
              </w:rPr>
              <w:t>[</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the p</w:t>
            </w:r>
            <w:r w:rsidRPr="00182A92">
              <w:rPr>
                <w:rFonts w:ascii="Verdana" w:hAnsi="Verdana"/>
                <w:color w:val="4F6228" w:themeColor="accent3" w:themeShade="80"/>
                <w:sz w:val="18"/>
                <w:szCs w:val="20"/>
              </w:rPr>
              <w:t>erson responsible</w:t>
            </w:r>
            <w:r>
              <w:rPr>
                <w:rFonts w:ascii="Verdana" w:hAnsi="Verdana"/>
                <w:color w:val="4F6228" w:themeColor="accent3" w:themeShade="80"/>
                <w:sz w:val="18"/>
                <w:szCs w:val="20"/>
              </w:rPr>
              <w:t>]</w:t>
            </w:r>
          </w:p>
        </w:tc>
        <w:tc>
          <w:tcPr>
            <w:tcW w:w="1247" w:type="dxa"/>
            <w:vMerge w:val="restart"/>
          </w:tcPr>
          <w:p w:rsidR="003E0C67" w:rsidRPr="00182A92" w:rsidRDefault="003E0C67" w:rsidP="009C002F">
            <w:pPr>
              <w:pStyle w:val="ReportTitle"/>
              <w:spacing w:after="0" w:line="240" w:lineRule="auto"/>
              <w:ind w:right="-108"/>
              <w:rPr>
                <w:rFonts w:ascii="Verdana" w:hAnsi="Verdana"/>
                <w:color w:val="auto"/>
                <w:sz w:val="20"/>
                <w:szCs w:val="20"/>
              </w:rPr>
            </w:pPr>
            <w:r>
              <w:rPr>
                <w:rFonts w:ascii="Verdana" w:hAnsi="Verdana"/>
                <w:color w:val="4F6228" w:themeColor="accent3" w:themeShade="80"/>
                <w:sz w:val="18"/>
                <w:szCs w:val="20"/>
              </w:rPr>
              <w:t>[</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the </w:t>
            </w:r>
            <w:r w:rsidRPr="00182A92">
              <w:rPr>
                <w:rFonts w:ascii="Verdana" w:hAnsi="Verdana"/>
                <w:color w:val="4F6228" w:themeColor="accent3" w:themeShade="80"/>
                <w:sz w:val="18"/>
                <w:szCs w:val="20"/>
              </w:rPr>
              <w:t>timeframe for completion</w:t>
            </w:r>
            <w:r>
              <w:rPr>
                <w:rFonts w:ascii="Verdana" w:hAnsi="Verdana"/>
                <w:color w:val="4F6228" w:themeColor="accent3" w:themeShade="80"/>
                <w:sz w:val="18"/>
                <w:szCs w:val="20"/>
              </w:rPr>
              <w:t>]</w:t>
            </w:r>
          </w:p>
        </w:tc>
        <w:tc>
          <w:tcPr>
            <w:tcW w:w="5244" w:type="dxa"/>
          </w:tcPr>
          <w:p w:rsidR="003E0C67" w:rsidRDefault="003E0C67" w:rsidP="00A55D93">
            <w:pPr>
              <w:pStyle w:val="ReportTitle"/>
              <w:spacing w:after="0" w:line="240" w:lineRule="auto"/>
              <w:rPr>
                <w:rFonts w:ascii="Verdana" w:hAnsi="Verdana"/>
                <w:color w:val="auto"/>
                <w:sz w:val="20"/>
                <w:szCs w:val="20"/>
              </w:rPr>
            </w:pPr>
            <w:r>
              <w:rPr>
                <w:rFonts w:ascii="Verdana" w:hAnsi="Verdana"/>
                <w:color w:val="auto"/>
                <w:sz w:val="20"/>
                <w:szCs w:val="20"/>
              </w:rPr>
              <w:t>6 months:</w:t>
            </w:r>
            <w:r>
              <w:rPr>
                <w:rFonts w:ascii="Verdana" w:hAnsi="Verdana"/>
                <w:color w:val="4F6228" w:themeColor="accent3" w:themeShade="80"/>
                <w:sz w:val="18"/>
                <w:szCs w:val="20"/>
              </w:rPr>
              <w:t xml:space="preserve"> [</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the tangible m</w:t>
            </w:r>
            <w:r w:rsidRPr="005C0F1E">
              <w:rPr>
                <w:rFonts w:ascii="Verdana" w:hAnsi="Verdana"/>
                <w:color w:val="4F6228" w:themeColor="accent3" w:themeShade="80"/>
                <w:sz w:val="18"/>
                <w:szCs w:val="20"/>
              </w:rPr>
              <w:t>arkers</w:t>
            </w:r>
            <w:r>
              <w:rPr>
                <w:rFonts w:ascii="Verdana" w:hAnsi="Verdana"/>
                <w:color w:val="4F6228" w:themeColor="accent3" w:themeShade="80"/>
                <w:sz w:val="18"/>
                <w:szCs w:val="20"/>
              </w:rPr>
              <w:t xml:space="preserve"> or indicators</w:t>
            </w:r>
            <w:r w:rsidRPr="005C0F1E">
              <w:rPr>
                <w:rFonts w:ascii="Verdana" w:hAnsi="Verdana"/>
                <w:color w:val="4F6228" w:themeColor="accent3" w:themeShade="80"/>
                <w:sz w:val="18"/>
                <w:szCs w:val="20"/>
              </w:rPr>
              <w:t xml:space="preserve"> of success reflecting observable changes in practice,  behaviour, and measures of progress</w:t>
            </w:r>
            <w:r>
              <w:rPr>
                <w:rFonts w:ascii="Verdana" w:hAnsi="Verdana"/>
                <w:color w:val="4F6228" w:themeColor="accent3" w:themeShade="80"/>
                <w:sz w:val="18"/>
                <w:szCs w:val="20"/>
              </w:rPr>
              <w:t>]</w:t>
            </w:r>
          </w:p>
        </w:tc>
        <w:tc>
          <w:tcPr>
            <w:tcW w:w="1134" w:type="dxa"/>
            <w:shd w:val="clear" w:color="auto" w:fill="auto"/>
          </w:tcPr>
          <w:p w:rsidR="003E0C67" w:rsidRDefault="003E0C67" w:rsidP="00304EB4">
            <w:pPr>
              <w:pStyle w:val="ReportTitle"/>
              <w:spacing w:after="0" w:line="240" w:lineRule="auto"/>
              <w:rPr>
                <w:rFonts w:ascii="Verdana" w:hAnsi="Verdana"/>
                <w:color w:val="auto"/>
                <w:sz w:val="20"/>
                <w:szCs w:val="20"/>
              </w:rPr>
            </w:pPr>
          </w:p>
        </w:tc>
        <w:tc>
          <w:tcPr>
            <w:tcW w:w="4536" w:type="dxa"/>
            <w:shd w:val="clear" w:color="auto" w:fill="auto"/>
          </w:tcPr>
          <w:p w:rsidR="003E0C67" w:rsidRDefault="003E0C67" w:rsidP="00A55D93">
            <w:pPr>
              <w:pStyle w:val="ReportTitle"/>
              <w:spacing w:after="0" w:line="240" w:lineRule="auto"/>
              <w:rPr>
                <w:rFonts w:ascii="Verdana" w:hAnsi="Verdana"/>
                <w:color w:val="auto"/>
                <w:sz w:val="20"/>
                <w:szCs w:val="20"/>
              </w:rPr>
            </w:pPr>
            <w:r>
              <w:rPr>
                <w:rFonts w:ascii="Verdana" w:hAnsi="Verdana"/>
                <w:color w:val="4F6228" w:themeColor="accent3" w:themeShade="80"/>
                <w:sz w:val="18"/>
                <w:szCs w:val="20"/>
              </w:rPr>
              <w:t>[</w:t>
            </w:r>
            <w:r>
              <w:rPr>
                <w:rFonts w:ascii="Verdana" w:hAnsi="Verdana"/>
                <w:b/>
                <w:color w:val="4F6228" w:themeColor="accent3" w:themeShade="80"/>
                <w:sz w:val="18"/>
                <w:szCs w:val="20"/>
              </w:rPr>
              <w:t>Drafting Note</w:t>
            </w:r>
            <w:r>
              <w:rPr>
                <w:rFonts w:ascii="Verdana" w:hAnsi="Verdana"/>
                <w:color w:val="4F6228" w:themeColor="accent3" w:themeShade="80"/>
                <w:sz w:val="18"/>
                <w:szCs w:val="20"/>
              </w:rPr>
              <w:t xml:space="preserve"> report here the q</w:t>
            </w:r>
            <w:r w:rsidRPr="005C0F1E">
              <w:rPr>
                <w:rFonts w:ascii="Verdana" w:hAnsi="Verdana"/>
                <w:color w:val="4F6228" w:themeColor="accent3" w:themeShade="80"/>
                <w:sz w:val="18"/>
                <w:szCs w:val="20"/>
              </w:rPr>
              <w:t>uantifiable school and student outcomes and/or qualitative informati</w:t>
            </w:r>
            <w:r>
              <w:rPr>
                <w:rFonts w:ascii="Verdana" w:hAnsi="Verdana"/>
                <w:color w:val="4F6228" w:themeColor="accent3" w:themeShade="80"/>
                <w:sz w:val="18"/>
                <w:szCs w:val="20"/>
              </w:rPr>
              <w:t>on about the change in practice]</w:t>
            </w:r>
          </w:p>
        </w:tc>
        <w:tc>
          <w:tcPr>
            <w:tcW w:w="780" w:type="dxa"/>
            <w:shd w:val="clear" w:color="auto" w:fill="auto"/>
          </w:tcPr>
          <w:p w:rsidR="003E0C67" w:rsidRDefault="003E0C67" w:rsidP="00AD4F7B">
            <w:pPr>
              <w:pStyle w:val="ReportTitle"/>
              <w:spacing w:after="0" w:line="240" w:lineRule="auto"/>
              <w:rPr>
                <w:rFonts w:ascii="Verdana" w:hAnsi="Verdana"/>
                <w:color w:val="auto"/>
                <w:sz w:val="20"/>
                <w:szCs w:val="20"/>
              </w:rPr>
            </w:pPr>
          </w:p>
        </w:tc>
        <w:tc>
          <w:tcPr>
            <w:tcW w:w="780" w:type="dxa"/>
            <w:shd w:val="clear" w:color="auto" w:fill="auto"/>
          </w:tcPr>
          <w:p w:rsidR="003E0C67" w:rsidRDefault="003E0C67" w:rsidP="00AD4F7B">
            <w:pPr>
              <w:pStyle w:val="ReportTitle"/>
              <w:spacing w:after="0" w:line="240" w:lineRule="auto"/>
              <w:rPr>
                <w:rFonts w:ascii="Verdana" w:hAnsi="Verdana"/>
                <w:color w:val="auto"/>
                <w:sz w:val="20"/>
                <w:szCs w:val="20"/>
              </w:rPr>
            </w:pPr>
          </w:p>
        </w:tc>
      </w:tr>
      <w:tr w:rsidR="003E0C67" w:rsidTr="00AB3AAC">
        <w:trPr>
          <w:trHeight w:val="325"/>
        </w:trPr>
        <w:tc>
          <w:tcPr>
            <w:tcW w:w="2581" w:type="dxa"/>
            <w:vMerge/>
          </w:tcPr>
          <w:p w:rsidR="003E0C67" w:rsidRDefault="003E0C67" w:rsidP="00AD4F7B">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3E0C67" w:rsidRDefault="003E0C67" w:rsidP="00AD4F7B">
            <w:pPr>
              <w:pStyle w:val="ReportTitle"/>
              <w:spacing w:after="0" w:line="240" w:lineRule="auto"/>
              <w:rPr>
                <w:rFonts w:ascii="Verdana" w:hAnsi="Verdana"/>
                <w:color w:val="auto"/>
                <w:sz w:val="20"/>
                <w:szCs w:val="20"/>
              </w:rPr>
            </w:pPr>
          </w:p>
        </w:tc>
        <w:tc>
          <w:tcPr>
            <w:tcW w:w="1134" w:type="dxa"/>
            <w:vMerge/>
            <w:shd w:val="clear" w:color="auto" w:fill="FFFFFF" w:themeFill="background1"/>
          </w:tcPr>
          <w:p w:rsidR="003E0C67" w:rsidRDefault="003E0C67" w:rsidP="00AD4F7B">
            <w:pPr>
              <w:pStyle w:val="ReportTitle"/>
              <w:spacing w:after="0" w:line="240" w:lineRule="auto"/>
              <w:rPr>
                <w:rFonts w:ascii="Verdana" w:hAnsi="Verdana"/>
                <w:color w:val="auto"/>
                <w:sz w:val="20"/>
                <w:szCs w:val="20"/>
              </w:rPr>
            </w:pPr>
          </w:p>
        </w:tc>
        <w:tc>
          <w:tcPr>
            <w:tcW w:w="1247" w:type="dxa"/>
            <w:vMerge/>
          </w:tcPr>
          <w:p w:rsidR="003E0C67" w:rsidRDefault="003E0C67" w:rsidP="00AD4F7B">
            <w:pPr>
              <w:pStyle w:val="ReportTitle"/>
              <w:spacing w:after="0" w:line="240" w:lineRule="auto"/>
              <w:rPr>
                <w:rFonts w:ascii="Verdana" w:hAnsi="Verdana"/>
                <w:color w:val="auto"/>
                <w:sz w:val="20"/>
                <w:szCs w:val="20"/>
              </w:rPr>
            </w:pPr>
          </w:p>
        </w:tc>
        <w:tc>
          <w:tcPr>
            <w:tcW w:w="5244" w:type="dxa"/>
          </w:tcPr>
          <w:p w:rsidR="003E0C67" w:rsidRDefault="003E0C67" w:rsidP="00AD4F7B">
            <w:pPr>
              <w:pStyle w:val="ReportTitle"/>
              <w:spacing w:after="0" w:line="240" w:lineRule="auto"/>
              <w:rPr>
                <w:rFonts w:ascii="Verdana" w:hAnsi="Verdana"/>
                <w:color w:val="auto"/>
                <w:sz w:val="20"/>
                <w:szCs w:val="20"/>
              </w:rPr>
            </w:pPr>
            <w:r>
              <w:rPr>
                <w:rFonts w:ascii="Verdana" w:hAnsi="Verdana"/>
                <w:color w:val="auto"/>
                <w:sz w:val="20"/>
                <w:szCs w:val="20"/>
              </w:rPr>
              <w:t>12 months:</w:t>
            </w:r>
          </w:p>
        </w:tc>
        <w:tc>
          <w:tcPr>
            <w:tcW w:w="1134" w:type="dxa"/>
            <w:shd w:val="clear" w:color="auto" w:fill="auto"/>
          </w:tcPr>
          <w:p w:rsidR="003E0C67" w:rsidRPr="00B80DDC" w:rsidRDefault="003E0C67" w:rsidP="00AD4F7B">
            <w:pPr>
              <w:pStyle w:val="ReportTitle"/>
              <w:spacing w:after="0" w:line="240" w:lineRule="auto"/>
              <w:rPr>
                <w:b/>
                <w:color w:val="FF0000"/>
                <w:sz w:val="28"/>
              </w:rPr>
            </w:pPr>
          </w:p>
        </w:tc>
        <w:tc>
          <w:tcPr>
            <w:tcW w:w="4536" w:type="dxa"/>
            <w:shd w:val="clear" w:color="auto" w:fill="auto"/>
          </w:tcPr>
          <w:p w:rsidR="003E0C67" w:rsidRPr="00182A92" w:rsidRDefault="003E0C67" w:rsidP="00AD4F7B">
            <w:pPr>
              <w:pStyle w:val="ReportTitle"/>
              <w:spacing w:after="0" w:line="240" w:lineRule="auto"/>
              <w:rPr>
                <w:rFonts w:ascii="Verdana" w:hAnsi="Verdana"/>
                <w:color w:val="auto"/>
                <w:sz w:val="20"/>
                <w:szCs w:val="20"/>
              </w:rPr>
            </w:pPr>
          </w:p>
        </w:tc>
        <w:tc>
          <w:tcPr>
            <w:tcW w:w="780" w:type="dxa"/>
            <w:shd w:val="clear" w:color="auto" w:fill="auto"/>
          </w:tcPr>
          <w:p w:rsidR="003E0C67" w:rsidRPr="00182A92" w:rsidRDefault="003E0C67" w:rsidP="00AD4F7B">
            <w:pPr>
              <w:pStyle w:val="ReportTitle"/>
              <w:spacing w:after="0" w:line="240" w:lineRule="auto"/>
              <w:rPr>
                <w:rFonts w:ascii="Verdana" w:hAnsi="Verdana"/>
                <w:color w:val="auto"/>
                <w:sz w:val="20"/>
                <w:szCs w:val="20"/>
              </w:rPr>
            </w:pPr>
          </w:p>
        </w:tc>
        <w:tc>
          <w:tcPr>
            <w:tcW w:w="780" w:type="dxa"/>
            <w:shd w:val="clear" w:color="auto" w:fill="auto"/>
          </w:tcPr>
          <w:p w:rsidR="003E0C67" w:rsidRPr="00182A92" w:rsidRDefault="003E0C67" w:rsidP="00AD4F7B">
            <w:pPr>
              <w:pStyle w:val="ReportTitle"/>
              <w:spacing w:after="0" w:line="240" w:lineRule="auto"/>
              <w:rPr>
                <w:rFonts w:ascii="Verdana" w:hAnsi="Verdana"/>
                <w:color w:val="auto"/>
                <w:sz w:val="20"/>
                <w:szCs w:val="20"/>
              </w:rPr>
            </w:pPr>
          </w:p>
        </w:tc>
      </w:tr>
      <w:tr w:rsidR="00CA31B0" w:rsidTr="00CA31B0">
        <w:trPr>
          <w:trHeight w:val="708"/>
        </w:trPr>
        <w:tc>
          <w:tcPr>
            <w:tcW w:w="2581" w:type="dxa"/>
            <w:vMerge w:val="restart"/>
          </w:tcPr>
          <w:p w:rsidR="00CA31B0" w:rsidRPr="003C2167" w:rsidRDefault="00CA31B0" w:rsidP="00372F74">
            <w:pPr>
              <w:rPr>
                <w:rFonts w:cs="Arial"/>
                <w:color w:val="auto"/>
                <w:sz w:val="20"/>
                <w:szCs w:val="20"/>
              </w:rPr>
            </w:pPr>
            <w:r w:rsidRPr="003C2167">
              <w:rPr>
                <w:rFonts w:cs="Arial"/>
                <w:color w:val="auto"/>
                <w:sz w:val="20"/>
                <w:szCs w:val="20"/>
              </w:rPr>
              <w:t>Align and improve teaching and learning practices throughout the school through the implementation of an agreed Teaching and Learning Instructional Model</w:t>
            </w:r>
          </w:p>
          <w:p w:rsidR="00CA31B0" w:rsidRPr="003C2167" w:rsidRDefault="00CA31B0" w:rsidP="00FC47AE">
            <w:pPr>
              <w:rPr>
                <w:rFonts w:asciiTheme="majorHAnsi" w:hAnsiTheme="majorHAnsi"/>
              </w:rPr>
            </w:pPr>
          </w:p>
          <w:p w:rsidR="00CA31B0" w:rsidRPr="003C2167" w:rsidRDefault="00CA31B0" w:rsidP="00FC47AE">
            <w:pPr>
              <w:rPr>
                <w:rFonts w:asciiTheme="majorHAnsi" w:hAnsiTheme="majorHAnsi"/>
              </w:rPr>
            </w:pPr>
          </w:p>
          <w:p w:rsidR="00CA31B0" w:rsidRPr="003C2167" w:rsidRDefault="00CA31B0" w:rsidP="00FC47AE">
            <w:pPr>
              <w:rPr>
                <w:rFonts w:asciiTheme="majorHAnsi" w:hAnsiTheme="majorHAnsi"/>
                <w:b/>
                <w:color w:val="000000" w:themeColor="text1"/>
                <w:sz w:val="21"/>
              </w:rPr>
            </w:pPr>
          </w:p>
          <w:p w:rsidR="00CA31B0" w:rsidRPr="003C2167" w:rsidRDefault="00CA31B0" w:rsidP="00FC47AE">
            <w:pPr>
              <w:rPr>
                <w:rFonts w:asciiTheme="majorHAnsi" w:hAnsiTheme="majorHAnsi"/>
              </w:rPr>
            </w:pPr>
          </w:p>
          <w:p w:rsidR="00CA31B0" w:rsidRPr="003C2167" w:rsidRDefault="00CA31B0" w:rsidP="00FC47AE">
            <w:pPr>
              <w:rPr>
                <w:rFonts w:asciiTheme="majorHAnsi" w:hAnsiTheme="majorHAnsi"/>
              </w:rPr>
            </w:pPr>
          </w:p>
          <w:p w:rsidR="00CA31B0" w:rsidRPr="003C2167" w:rsidRDefault="00CA31B0" w:rsidP="00FC47AE">
            <w:pPr>
              <w:rPr>
                <w:rFonts w:asciiTheme="majorHAnsi" w:hAnsiTheme="majorHAnsi"/>
              </w:rPr>
            </w:pPr>
          </w:p>
          <w:p w:rsidR="00CA31B0" w:rsidRPr="003C2167" w:rsidRDefault="00CA31B0" w:rsidP="00FC47AE">
            <w:pPr>
              <w:rPr>
                <w:rFonts w:asciiTheme="majorHAnsi" w:hAnsiTheme="majorHAnsi"/>
              </w:rPr>
            </w:pPr>
          </w:p>
          <w:p w:rsidR="00CA31B0" w:rsidRPr="003C2167" w:rsidRDefault="00CA31B0" w:rsidP="008914A4">
            <w:pPr>
              <w:rPr>
                <w:rFonts w:asciiTheme="majorHAnsi" w:hAnsiTheme="majorHAnsi"/>
                <w:color w:val="auto"/>
                <w:sz w:val="22"/>
              </w:rPr>
            </w:pPr>
          </w:p>
          <w:p w:rsidR="00CA31B0" w:rsidRPr="003C2167" w:rsidRDefault="00CA31B0" w:rsidP="008914A4">
            <w:pPr>
              <w:rPr>
                <w:rFonts w:asciiTheme="majorHAnsi" w:hAnsiTheme="majorHAnsi"/>
                <w:color w:val="auto"/>
                <w:sz w:val="22"/>
              </w:rPr>
            </w:pPr>
          </w:p>
          <w:p w:rsidR="00CA31B0" w:rsidRPr="003C2167" w:rsidRDefault="00CA31B0" w:rsidP="008914A4">
            <w:pPr>
              <w:rPr>
                <w:rFonts w:asciiTheme="majorHAnsi" w:hAnsiTheme="majorHAnsi"/>
                <w:color w:val="auto"/>
                <w:sz w:val="22"/>
              </w:rPr>
            </w:pPr>
          </w:p>
          <w:p w:rsidR="00CA31B0" w:rsidRPr="003C2167" w:rsidRDefault="00CA31B0" w:rsidP="008914A4">
            <w:pPr>
              <w:rPr>
                <w:rFonts w:asciiTheme="majorHAnsi" w:hAnsiTheme="majorHAnsi"/>
                <w:sz w:val="22"/>
              </w:rPr>
            </w:pPr>
          </w:p>
        </w:tc>
        <w:tc>
          <w:tcPr>
            <w:tcW w:w="4678" w:type="dxa"/>
            <w:gridSpan w:val="2"/>
            <w:vMerge w:val="restart"/>
            <w:shd w:val="clear" w:color="auto" w:fill="FFFFFF" w:themeFill="background1"/>
          </w:tcPr>
          <w:p w:rsidR="00CA31B0" w:rsidRPr="003C2167" w:rsidRDefault="00CA31B0" w:rsidP="00FC7E50">
            <w:pPr>
              <w:pStyle w:val="Body"/>
              <w:spacing w:after="0" w:line="240" w:lineRule="auto"/>
              <w:rPr>
                <w:rFonts w:asciiTheme="majorHAnsi" w:hAnsiTheme="majorHAnsi"/>
                <w:color w:val="auto"/>
                <w:lang w:val="en-US"/>
              </w:rPr>
            </w:pPr>
            <w:r w:rsidRPr="003C2167">
              <w:rPr>
                <w:rFonts w:asciiTheme="majorHAnsi" w:hAnsiTheme="majorHAnsi"/>
                <w:color w:val="auto"/>
                <w:lang w:val="en-US"/>
              </w:rPr>
              <w:lastRenderedPageBreak/>
              <w:t>Continue to employ Teaching and Learning Leaders (</w:t>
            </w:r>
            <w:proofErr w:type="spellStart"/>
            <w:r w:rsidRPr="003C2167">
              <w:rPr>
                <w:rFonts w:asciiTheme="majorHAnsi" w:hAnsiTheme="majorHAnsi"/>
                <w:color w:val="auto"/>
                <w:lang w:val="en-US"/>
              </w:rPr>
              <w:t>TaLLs</w:t>
            </w:r>
            <w:proofErr w:type="spellEnd"/>
            <w:r w:rsidRPr="003C2167">
              <w:rPr>
                <w:rFonts w:asciiTheme="majorHAnsi" w:hAnsiTheme="majorHAnsi"/>
                <w:color w:val="auto"/>
                <w:lang w:val="en-US"/>
              </w:rPr>
              <w:t>) to work with F – 6 professional learning teams.</w:t>
            </w:r>
          </w:p>
          <w:p w:rsidR="00CA31B0" w:rsidRPr="003C2167" w:rsidRDefault="00CA31B0" w:rsidP="00FC7E50">
            <w:pPr>
              <w:pStyle w:val="Body"/>
              <w:spacing w:after="0" w:line="240" w:lineRule="auto"/>
              <w:rPr>
                <w:rFonts w:asciiTheme="majorHAnsi" w:hAnsiTheme="majorHAnsi"/>
                <w:color w:val="auto"/>
                <w:lang w:val="en-US"/>
              </w:rPr>
            </w:pPr>
          </w:p>
          <w:p w:rsidR="00CA31B0" w:rsidRPr="003C2167" w:rsidRDefault="00CA31B0" w:rsidP="00FC7E50">
            <w:pPr>
              <w:pStyle w:val="Body"/>
              <w:spacing w:after="0" w:line="240" w:lineRule="auto"/>
              <w:rPr>
                <w:rFonts w:asciiTheme="majorHAnsi" w:hAnsiTheme="majorHAnsi"/>
                <w:color w:val="auto"/>
                <w:lang w:val="en-US"/>
              </w:rPr>
            </w:pPr>
            <w:r w:rsidRPr="003C2167">
              <w:rPr>
                <w:rFonts w:asciiTheme="majorHAnsi" w:hAnsiTheme="majorHAnsi"/>
                <w:color w:val="auto"/>
                <w:lang w:val="en-US"/>
              </w:rPr>
              <w:t>Staff complete online survey to determine the level of knowledge, confidence &amp; support in using the instructional model to identify foci for whole school professional learning.</w:t>
            </w:r>
          </w:p>
          <w:p w:rsidR="00CA31B0" w:rsidRPr="003C2167" w:rsidRDefault="00CA31B0" w:rsidP="005B75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p>
          <w:p w:rsidR="00CA31B0" w:rsidRPr="003C2167" w:rsidRDefault="00CA31B0" w:rsidP="005B75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r w:rsidRPr="003C2167">
              <w:rPr>
                <w:rFonts w:asciiTheme="majorHAnsi" w:hAnsiTheme="majorHAnsi"/>
                <w:color w:val="auto"/>
                <w:lang w:val="en-US"/>
              </w:rPr>
              <w:t>Provide staff with professional learning around the elements of the Instructional Model as identified through survey.</w:t>
            </w:r>
          </w:p>
          <w:p w:rsidR="00CA31B0" w:rsidRPr="003C2167" w:rsidRDefault="00CA31B0" w:rsidP="005B75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p>
          <w:p w:rsidR="00CA31B0" w:rsidRPr="003C2167" w:rsidRDefault="00CA31B0" w:rsidP="005B75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p>
          <w:p w:rsidR="00CA31B0" w:rsidRPr="003C2167" w:rsidRDefault="00CA31B0" w:rsidP="005B75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r w:rsidRPr="003C2167">
              <w:rPr>
                <w:rFonts w:asciiTheme="majorHAnsi" w:hAnsiTheme="majorHAnsi"/>
                <w:color w:val="auto"/>
                <w:lang w:val="en-US"/>
              </w:rPr>
              <w:lastRenderedPageBreak/>
              <w:t>TALLs &amp; PLT Leaders to use instructional model as a basis for discussing and planning lesson content &amp; skills at weekly team planning sessions.</w:t>
            </w:r>
          </w:p>
          <w:p w:rsidR="00CA31B0" w:rsidRPr="003C2167" w:rsidRDefault="00CA31B0" w:rsidP="005B75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p>
          <w:p w:rsidR="00CA31B0" w:rsidRPr="003C2167" w:rsidRDefault="00CA31B0" w:rsidP="0087285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rPr>
            </w:pPr>
            <w:r w:rsidRPr="003C2167">
              <w:rPr>
                <w:rFonts w:asciiTheme="majorHAnsi" w:hAnsiTheme="majorHAnsi"/>
                <w:color w:val="auto"/>
              </w:rPr>
              <w:t>‘Curiosity &amp; Powerful Learning’ manual to be used as a reference to support the alignment and improvement of practices in all classrooms where relevant.</w:t>
            </w:r>
          </w:p>
          <w:p w:rsidR="00CA31B0" w:rsidRPr="003C2167" w:rsidRDefault="00CA31B0" w:rsidP="005B759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p>
          <w:p w:rsidR="00CA31B0" w:rsidRPr="003C2167" w:rsidRDefault="00CA31B0" w:rsidP="000E7B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r w:rsidRPr="003C2167">
              <w:rPr>
                <w:rFonts w:asciiTheme="majorHAnsi" w:hAnsiTheme="majorHAnsi"/>
                <w:color w:val="auto"/>
                <w:lang w:val="en-US"/>
              </w:rPr>
              <w:t xml:space="preserve">Through Peer Observations </w:t>
            </w:r>
            <w:proofErr w:type="spellStart"/>
            <w:r w:rsidRPr="003C2167">
              <w:rPr>
                <w:rFonts w:asciiTheme="majorHAnsi" w:hAnsiTheme="majorHAnsi"/>
                <w:color w:val="auto"/>
                <w:lang w:val="en-US"/>
              </w:rPr>
              <w:t>TaLLs</w:t>
            </w:r>
            <w:proofErr w:type="spellEnd"/>
            <w:r w:rsidRPr="003C2167">
              <w:rPr>
                <w:rFonts w:asciiTheme="majorHAnsi" w:hAnsiTheme="majorHAnsi"/>
                <w:color w:val="auto"/>
                <w:lang w:val="en-US"/>
              </w:rPr>
              <w:t xml:space="preserve"> will identify areas for improvement in teacher practice based on the instructional model and provide professional learning based on individual and team needs.</w:t>
            </w:r>
          </w:p>
          <w:p w:rsidR="00CA31B0" w:rsidRPr="003C2167" w:rsidRDefault="00CA31B0" w:rsidP="000E7B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p>
        </w:tc>
        <w:tc>
          <w:tcPr>
            <w:tcW w:w="1134" w:type="dxa"/>
            <w:vMerge w:val="restart"/>
            <w:shd w:val="clear" w:color="auto" w:fill="FFFFFF" w:themeFill="background1"/>
          </w:tcPr>
          <w:p w:rsidR="00CA31B0" w:rsidRPr="003C2167" w:rsidRDefault="00CA31B0" w:rsidP="0079756C">
            <w:pPr>
              <w:rPr>
                <w:rFonts w:asciiTheme="majorHAnsi" w:hAnsiTheme="majorHAnsi"/>
                <w:color w:val="auto"/>
                <w:sz w:val="22"/>
              </w:rPr>
            </w:pPr>
            <w:r w:rsidRPr="003C2167">
              <w:rPr>
                <w:rFonts w:asciiTheme="majorHAnsi" w:hAnsiTheme="majorHAnsi"/>
                <w:color w:val="auto"/>
                <w:sz w:val="22"/>
              </w:rPr>
              <w:lastRenderedPageBreak/>
              <w:t>PC team</w:t>
            </w:r>
          </w:p>
          <w:p w:rsidR="00CA31B0" w:rsidRPr="003C2167" w:rsidRDefault="00CA31B0" w:rsidP="00FC47AE">
            <w:pPr>
              <w:rPr>
                <w:rFonts w:asciiTheme="majorHAnsi" w:hAnsiTheme="majorHAnsi"/>
                <w:color w:val="auto"/>
                <w:sz w:val="22"/>
              </w:rPr>
            </w:pPr>
          </w:p>
          <w:p w:rsidR="00CA31B0" w:rsidRPr="003C2167" w:rsidRDefault="00CA31B0" w:rsidP="00FC47AE">
            <w:pPr>
              <w:rPr>
                <w:rFonts w:asciiTheme="majorHAnsi" w:hAnsiTheme="majorHAnsi"/>
                <w:color w:val="auto"/>
                <w:sz w:val="22"/>
              </w:rPr>
            </w:pPr>
          </w:p>
          <w:p w:rsidR="00CA31B0" w:rsidRPr="003C2167" w:rsidRDefault="00CA31B0" w:rsidP="000C1524">
            <w:pPr>
              <w:rPr>
                <w:rFonts w:asciiTheme="majorHAnsi" w:hAnsiTheme="majorHAnsi"/>
                <w:color w:val="auto"/>
                <w:spacing w:val="-12"/>
                <w:sz w:val="22"/>
              </w:rPr>
            </w:pPr>
          </w:p>
          <w:p w:rsidR="00CA31B0" w:rsidRPr="003C2167" w:rsidRDefault="00CA31B0" w:rsidP="000C1524">
            <w:pPr>
              <w:rPr>
                <w:rFonts w:asciiTheme="majorHAnsi" w:hAnsiTheme="majorHAnsi"/>
                <w:color w:val="auto"/>
                <w:spacing w:val="-12"/>
                <w:sz w:val="22"/>
              </w:rPr>
            </w:pPr>
          </w:p>
          <w:p w:rsidR="00CA31B0" w:rsidRPr="003C2167" w:rsidRDefault="00CA31B0" w:rsidP="000C1524">
            <w:pPr>
              <w:rPr>
                <w:rFonts w:asciiTheme="majorHAnsi" w:hAnsiTheme="majorHAnsi"/>
                <w:color w:val="auto"/>
                <w:spacing w:val="-12"/>
                <w:sz w:val="22"/>
              </w:rPr>
            </w:pPr>
            <w:r w:rsidRPr="003C2167">
              <w:rPr>
                <w:rFonts w:asciiTheme="majorHAnsi" w:hAnsiTheme="majorHAnsi"/>
                <w:color w:val="auto"/>
                <w:spacing w:val="-12"/>
                <w:sz w:val="22"/>
              </w:rPr>
              <w:t>PC/TALLs</w:t>
            </w:r>
          </w:p>
          <w:p w:rsidR="00CA31B0" w:rsidRPr="003C2167" w:rsidRDefault="00CA31B0" w:rsidP="000C1524">
            <w:pPr>
              <w:rPr>
                <w:rFonts w:asciiTheme="majorHAnsi" w:hAnsiTheme="majorHAnsi"/>
                <w:color w:val="auto"/>
                <w:spacing w:val="-12"/>
                <w:sz w:val="22"/>
              </w:rPr>
            </w:pPr>
          </w:p>
          <w:p w:rsidR="00CA31B0" w:rsidRPr="003C2167" w:rsidRDefault="00CA31B0" w:rsidP="000C1524"/>
          <w:p w:rsidR="00CA31B0" w:rsidRPr="003C2167" w:rsidRDefault="00CA31B0" w:rsidP="000C1524"/>
          <w:p w:rsidR="00CA31B0" w:rsidRPr="003C2167" w:rsidRDefault="00CA31B0" w:rsidP="000C1524">
            <w:pPr>
              <w:rPr>
                <w:color w:val="auto"/>
              </w:rPr>
            </w:pPr>
            <w:proofErr w:type="spellStart"/>
            <w:r w:rsidRPr="003C2167">
              <w:rPr>
                <w:color w:val="auto"/>
              </w:rPr>
              <w:t>TaLLS</w:t>
            </w:r>
            <w:proofErr w:type="spellEnd"/>
          </w:p>
          <w:p w:rsidR="00CA31B0" w:rsidRPr="003C2167" w:rsidRDefault="00CA31B0" w:rsidP="000C1524"/>
          <w:p w:rsidR="00CA31B0" w:rsidRPr="003C2167" w:rsidRDefault="00CA31B0" w:rsidP="000C1524"/>
          <w:p w:rsidR="00CA31B0" w:rsidRPr="003C2167" w:rsidRDefault="00CA31B0" w:rsidP="000C1524">
            <w:pPr>
              <w:rPr>
                <w:color w:val="auto"/>
              </w:rPr>
            </w:pPr>
            <w:r w:rsidRPr="003C2167">
              <w:rPr>
                <w:color w:val="auto"/>
              </w:rPr>
              <w:t>All staff</w:t>
            </w:r>
          </w:p>
          <w:p w:rsidR="00CA31B0" w:rsidRPr="003C2167" w:rsidRDefault="00CA31B0" w:rsidP="000C1524">
            <w:pPr>
              <w:rPr>
                <w:color w:val="auto"/>
              </w:rPr>
            </w:pPr>
          </w:p>
          <w:p w:rsidR="00CA31B0" w:rsidRPr="003C2167" w:rsidRDefault="00CA31B0" w:rsidP="000C1524">
            <w:pPr>
              <w:rPr>
                <w:color w:val="auto"/>
              </w:rPr>
            </w:pPr>
          </w:p>
          <w:p w:rsidR="00CA31B0" w:rsidRPr="003C2167" w:rsidRDefault="00CA31B0" w:rsidP="000C1524">
            <w:pPr>
              <w:rPr>
                <w:color w:val="auto"/>
              </w:rPr>
            </w:pPr>
            <w:proofErr w:type="spellStart"/>
            <w:r w:rsidRPr="003C2167">
              <w:rPr>
                <w:color w:val="auto"/>
              </w:rPr>
              <w:t>TaLLs</w:t>
            </w:r>
            <w:proofErr w:type="spellEnd"/>
          </w:p>
        </w:tc>
        <w:tc>
          <w:tcPr>
            <w:tcW w:w="1247" w:type="dxa"/>
            <w:vMerge w:val="restart"/>
          </w:tcPr>
          <w:p w:rsidR="00CA31B0" w:rsidRPr="003C2167" w:rsidRDefault="00CA31B0" w:rsidP="00FC47AE">
            <w:pPr>
              <w:rPr>
                <w:rFonts w:asciiTheme="majorHAnsi" w:hAnsiTheme="majorHAnsi"/>
                <w:color w:val="auto"/>
                <w:sz w:val="22"/>
              </w:rPr>
            </w:pPr>
            <w:r w:rsidRPr="003C2167">
              <w:rPr>
                <w:rFonts w:asciiTheme="majorHAnsi" w:hAnsiTheme="majorHAnsi"/>
                <w:color w:val="auto"/>
                <w:sz w:val="22"/>
              </w:rPr>
              <w:lastRenderedPageBreak/>
              <w:t>Term 1</w:t>
            </w:r>
          </w:p>
          <w:p w:rsidR="00CA31B0" w:rsidRPr="003C2167" w:rsidRDefault="00CA31B0" w:rsidP="00FC47AE">
            <w:pPr>
              <w:rPr>
                <w:rFonts w:asciiTheme="majorHAnsi" w:hAnsiTheme="majorHAnsi"/>
                <w:color w:val="auto"/>
                <w:sz w:val="22"/>
              </w:rPr>
            </w:pPr>
          </w:p>
          <w:p w:rsidR="00CA31B0" w:rsidRPr="003C2167" w:rsidRDefault="00CA31B0" w:rsidP="00FC47AE">
            <w:pPr>
              <w:rPr>
                <w:rFonts w:asciiTheme="majorHAnsi" w:hAnsiTheme="majorHAnsi"/>
                <w:color w:val="auto"/>
                <w:sz w:val="22"/>
              </w:rPr>
            </w:pPr>
          </w:p>
          <w:p w:rsidR="00CA31B0" w:rsidRPr="003C2167" w:rsidRDefault="00CA31B0" w:rsidP="00FC47AE">
            <w:pPr>
              <w:rPr>
                <w:rFonts w:asciiTheme="majorHAnsi" w:hAnsiTheme="majorHAnsi"/>
                <w:color w:val="auto"/>
                <w:sz w:val="22"/>
              </w:rPr>
            </w:pPr>
          </w:p>
          <w:p w:rsidR="00CA31B0" w:rsidRPr="003C2167" w:rsidRDefault="00CA31B0" w:rsidP="00FC47AE">
            <w:pPr>
              <w:rPr>
                <w:rFonts w:asciiTheme="majorHAnsi" w:hAnsiTheme="majorHAnsi"/>
                <w:color w:val="auto"/>
                <w:sz w:val="22"/>
              </w:rPr>
            </w:pPr>
          </w:p>
          <w:p w:rsidR="00CA31B0" w:rsidRPr="003C2167" w:rsidRDefault="00CA31B0" w:rsidP="00FC47AE">
            <w:pPr>
              <w:rPr>
                <w:rFonts w:asciiTheme="majorHAnsi" w:hAnsiTheme="majorHAnsi"/>
                <w:color w:val="auto"/>
                <w:sz w:val="22"/>
              </w:rPr>
            </w:pPr>
            <w:r w:rsidRPr="003C2167">
              <w:rPr>
                <w:rFonts w:asciiTheme="majorHAnsi" w:hAnsiTheme="majorHAnsi"/>
                <w:color w:val="auto"/>
                <w:sz w:val="22"/>
              </w:rPr>
              <w:t>ongoing</w:t>
            </w:r>
          </w:p>
          <w:p w:rsidR="00CA31B0" w:rsidRPr="003C2167" w:rsidRDefault="00CA31B0" w:rsidP="00FC47AE">
            <w:pPr>
              <w:rPr>
                <w:rFonts w:asciiTheme="majorHAnsi" w:hAnsiTheme="majorHAnsi"/>
                <w:color w:val="auto"/>
                <w:sz w:val="22"/>
              </w:rPr>
            </w:pPr>
          </w:p>
          <w:p w:rsidR="00CA31B0" w:rsidRPr="003C2167" w:rsidRDefault="00CA31B0" w:rsidP="00FC47AE">
            <w:pPr>
              <w:rPr>
                <w:rFonts w:asciiTheme="majorHAnsi" w:hAnsiTheme="majorHAnsi"/>
                <w:color w:val="auto"/>
                <w:sz w:val="22"/>
              </w:rPr>
            </w:pPr>
          </w:p>
          <w:p w:rsidR="00CA31B0" w:rsidRPr="003C2167" w:rsidRDefault="00CA31B0" w:rsidP="000C1524">
            <w:pPr>
              <w:rPr>
                <w:rFonts w:asciiTheme="majorHAnsi" w:hAnsiTheme="majorHAnsi"/>
                <w:color w:val="auto"/>
                <w:sz w:val="22"/>
              </w:rPr>
            </w:pPr>
          </w:p>
          <w:p w:rsidR="00CA31B0" w:rsidRPr="003C2167" w:rsidRDefault="00CA31B0" w:rsidP="000C1524">
            <w:pPr>
              <w:rPr>
                <w:rFonts w:asciiTheme="majorHAnsi" w:hAnsiTheme="majorHAnsi"/>
                <w:color w:val="auto"/>
                <w:sz w:val="22"/>
              </w:rPr>
            </w:pPr>
            <w:r w:rsidRPr="003C2167">
              <w:rPr>
                <w:rFonts w:asciiTheme="majorHAnsi" w:hAnsiTheme="majorHAnsi"/>
                <w:color w:val="auto"/>
                <w:sz w:val="22"/>
              </w:rPr>
              <w:t>Ongoing</w:t>
            </w:r>
          </w:p>
          <w:p w:rsidR="00CA31B0" w:rsidRPr="003C2167" w:rsidRDefault="00CA31B0" w:rsidP="000C1524">
            <w:pPr>
              <w:rPr>
                <w:rFonts w:asciiTheme="majorHAnsi" w:hAnsiTheme="majorHAnsi"/>
                <w:color w:val="auto"/>
                <w:sz w:val="22"/>
              </w:rPr>
            </w:pPr>
          </w:p>
          <w:p w:rsidR="00CA31B0" w:rsidRPr="003C2167" w:rsidRDefault="00CA31B0" w:rsidP="000C1524">
            <w:pPr>
              <w:rPr>
                <w:rFonts w:asciiTheme="majorHAnsi" w:hAnsiTheme="majorHAnsi"/>
                <w:color w:val="auto"/>
                <w:sz w:val="22"/>
              </w:rPr>
            </w:pPr>
          </w:p>
          <w:p w:rsidR="00CA31B0" w:rsidRPr="003C2167" w:rsidRDefault="00CA31B0" w:rsidP="00FC47AE">
            <w:pPr>
              <w:rPr>
                <w:rFonts w:asciiTheme="majorHAnsi" w:hAnsiTheme="majorHAnsi"/>
                <w:color w:val="auto"/>
                <w:sz w:val="22"/>
              </w:rPr>
            </w:pPr>
            <w:r w:rsidRPr="003C2167">
              <w:rPr>
                <w:rFonts w:asciiTheme="majorHAnsi" w:hAnsiTheme="majorHAnsi"/>
                <w:color w:val="auto"/>
                <w:sz w:val="22"/>
              </w:rPr>
              <w:t>Ongoing</w:t>
            </w:r>
          </w:p>
          <w:p w:rsidR="00CA31B0" w:rsidRPr="003C2167" w:rsidRDefault="00CA31B0" w:rsidP="00FC47AE">
            <w:pPr>
              <w:rPr>
                <w:rFonts w:asciiTheme="majorHAnsi" w:hAnsiTheme="majorHAnsi"/>
                <w:color w:val="auto"/>
                <w:sz w:val="22"/>
              </w:rPr>
            </w:pPr>
          </w:p>
          <w:p w:rsidR="00CA31B0" w:rsidRPr="003C2167" w:rsidRDefault="00CA31B0" w:rsidP="00FC47AE">
            <w:pPr>
              <w:rPr>
                <w:rFonts w:asciiTheme="majorHAnsi" w:hAnsiTheme="majorHAnsi"/>
                <w:color w:val="auto"/>
                <w:sz w:val="22"/>
              </w:rPr>
            </w:pPr>
          </w:p>
          <w:p w:rsidR="00CA31B0" w:rsidRPr="003C2167" w:rsidRDefault="00CA31B0" w:rsidP="00FC47AE">
            <w:pPr>
              <w:rPr>
                <w:rFonts w:asciiTheme="majorHAnsi" w:hAnsiTheme="majorHAnsi"/>
                <w:color w:val="auto"/>
                <w:sz w:val="22"/>
              </w:rPr>
            </w:pPr>
            <w:r w:rsidRPr="003C2167">
              <w:rPr>
                <w:rFonts w:asciiTheme="majorHAnsi" w:hAnsiTheme="majorHAnsi"/>
                <w:color w:val="auto"/>
                <w:sz w:val="22"/>
              </w:rPr>
              <w:t>At least 2x per term</w:t>
            </w:r>
          </w:p>
        </w:tc>
        <w:tc>
          <w:tcPr>
            <w:tcW w:w="5244" w:type="dxa"/>
          </w:tcPr>
          <w:p w:rsidR="00CA31B0" w:rsidRPr="003C2167" w:rsidRDefault="00CA31B0" w:rsidP="00FC47AE">
            <w:pPr>
              <w:rPr>
                <w:rFonts w:asciiTheme="majorHAnsi" w:hAnsiTheme="majorHAnsi"/>
                <w:b/>
                <w:color w:val="auto"/>
                <w:sz w:val="21"/>
                <w:szCs w:val="20"/>
              </w:rPr>
            </w:pPr>
            <w:r w:rsidRPr="003C2167">
              <w:rPr>
                <w:rFonts w:asciiTheme="majorHAnsi" w:hAnsiTheme="majorHAnsi"/>
                <w:b/>
                <w:color w:val="auto"/>
                <w:sz w:val="21"/>
                <w:szCs w:val="20"/>
              </w:rPr>
              <w:lastRenderedPageBreak/>
              <w:t xml:space="preserve">6 months: </w:t>
            </w:r>
          </w:p>
          <w:p w:rsidR="00CA31B0" w:rsidRPr="003C2167" w:rsidRDefault="00CA31B0" w:rsidP="00F656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r w:rsidRPr="003C2167">
              <w:rPr>
                <w:rFonts w:asciiTheme="majorHAnsi" w:hAnsiTheme="majorHAnsi"/>
                <w:color w:val="auto"/>
                <w:lang w:val="en-US"/>
              </w:rPr>
              <w:t>Through peer observations it will be evident that all staff are consistently using the Instructional Model to direct classroom instruction.</w:t>
            </w:r>
          </w:p>
          <w:p w:rsidR="00CA31B0" w:rsidRPr="003C2167" w:rsidRDefault="00CA31B0" w:rsidP="00F656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p>
          <w:p w:rsidR="00CA31B0" w:rsidRPr="003C2167" w:rsidRDefault="00CA31B0" w:rsidP="00FC47AE">
            <w:pPr>
              <w:rPr>
                <w:rFonts w:asciiTheme="majorHAnsi" w:hAnsiTheme="majorHAnsi"/>
                <w:color w:val="auto"/>
                <w:sz w:val="22"/>
                <w:szCs w:val="20"/>
              </w:rPr>
            </w:pPr>
            <w:r w:rsidRPr="003C2167">
              <w:rPr>
                <w:rFonts w:asciiTheme="majorHAnsi" w:hAnsiTheme="majorHAnsi"/>
                <w:color w:val="auto"/>
                <w:sz w:val="22"/>
                <w:szCs w:val="20"/>
              </w:rPr>
              <w:t xml:space="preserve">Targeted PL derived from teacher online survey has been delivered to staff.  </w:t>
            </w:r>
          </w:p>
          <w:p w:rsidR="00CA31B0" w:rsidRPr="003C2167" w:rsidRDefault="00CA31B0" w:rsidP="000E3698">
            <w:pPr>
              <w:rPr>
                <w:rFonts w:asciiTheme="majorHAnsi" w:hAnsiTheme="majorHAnsi"/>
                <w:color w:val="auto"/>
                <w:sz w:val="22"/>
              </w:rPr>
            </w:pPr>
            <w:r w:rsidRPr="003C2167">
              <w:rPr>
                <w:rFonts w:asciiTheme="majorHAnsi" w:hAnsiTheme="majorHAnsi"/>
                <w:color w:val="auto"/>
                <w:sz w:val="22"/>
              </w:rPr>
              <w:t>Teachers will have increased knowledge and understanding of the RRPS Instructional teaching model to frame their practice as evident from teacher surveys</w:t>
            </w:r>
          </w:p>
          <w:p w:rsidR="00CA31B0" w:rsidRPr="003C2167" w:rsidRDefault="00CA31B0" w:rsidP="00CA31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rPr>
            </w:pPr>
            <w:r w:rsidRPr="003C2167">
              <w:rPr>
                <w:rFonts w:asciiTheme="majorHAnsi" w:hAnsiTheme="majorHAnsi"/>
                <w:color w:val="auto"/>
              </w:rPr>
              <w:t xml:space="preserve"> Explicit feedback given to staff through peer observation conducted by TALLS to improve teaching </w:t>
            </w:r>
            <w:r w:rsidRPr="003C2167">
              <w:rPr>
                <w:rFonts w:asciiTheme="majorHAnsi" w:hAnsiTheme="majorHAnsi"/>
                <w:color w:val="auto"/>
              </w:rPr>
              <w:lastRenderedPageBreak/>
              <w:t>practices that can best support student learning at least twice a term.</w:t>
            </w:r>
          </w:p>
        </w:tc>
        <w:tc>
          <w:tcPr>
            <w:tcW w:w="1134" w:type="dxa"/>
            <w:shd w:val="clear" w:color="auto" w:fill="auto"/>
          </w:tcPr>
          <w:p w:rsidR="00840012" w:rsidRPr="003C2167" w:rsidRDefault="00840012" w:rsidP="0011176D">
            <w:pPr>
              <w:pStyle w:val="ReportTitle"/>
              <w:spacing w:after="0" w:line="240" w:lineRule="auto"/>
              <w:rPr>
                <w:color w:val="747378"/>
                <w:spacing w:val="0"/>
                <w:sz w:val="18"/>
                <w:szCs w:val="22"/>
              </w:rPr>
            </w:pPr>
          </w:p>
          <w:p w:rsidR="0011176D" w:rsidRPr="003C2167" w:rsidRDefault="0011176D" w:rsidP="003C2167">
            <w:pPr>
              <w:pStyle w:val="ReportTitle"/>
              <w:spacing w:after="0" w:line="240" w:lineRule="auto"/>
            </w:pPr>
          </w:p>
        </w:tc>
        <w:tc>
          <w:tcPr>
            <w:tcW w:w="4536" w:type="dxa"/>
            <w:vMerge w:val="restart"/>
            <w:shd w:val="clear" w:color="auto" w:fill="auto"/>
          </w:tcPr>
          <w:p w:rsidR="00CA31B0" w:rsidRPr="003C2167" w:rsidRDefault="00CA31B0" w:rsidP="00882383">
            <w:pPr>
              <w:pStyle w:val="ReportTitle"/>
              <w:spacing w:after="0" w:line="240" w:lineRule="auto"/>
              <w:rPr>
                <w:rFonts w:asciiTheme="majorHAnsi" w:hAnsiTheme="majorHAnsi"/>
                <w:color w:val="auto"/>
                <w:sz w:val="22"/>
                <w:szCs w:val="20"/>
              </w:rPr>
            </w:pPr>
          </w:p>
          <w:p w:rsidR="00CA31B0" w:rsidRPr="003C2167" w:rsidRDefault="00CA31B0" w:rsidP="00CF2C44">
            <w:pPr>
              <w:rPr>
                <w:rFonts w:asciiTheme="majorHAnsi" w:hAnsiTheme="majorHAnsi"/>
                <w:color w:val="auto"/>
                <w:sz w:val="22"/>
              </w:rPr>
            </w:pPr>
            <w:r w:rsidRPr="003C2167">
              <w:rPr>
                <w:rFonts w:asciiTheme="majorHAnsi" w:hAnsiTheme="majorHAnsi"/>
                <w:color w:val="auto"/>
                <w:sz w:val="22"/>
              </w:rPr>
              <w:t>Documentation of planners in all classrooms reflecting the agreed Instructional Model.</w:t>
            </w:r>
          </w:p>
          <w:p w:rsidR="00CA31B0" w:rsidRPr="003C2167" w:rsidRDefault="00CA31B0" w:rsidP="00CF2C44">
            <w:pPr>
              <w:rPr>
                <w:rFonts w:asciiTheme="majorHAnsi" w:hAnsiTheme="majorHAnsi"/>
                <w:color w:val="auto"/>
                <w:sz w:val="22"/>
              </w:rPr>
            </w:pPr>
            <w:r w:rsidRPr="003C2167">
              <w:rPr>
                <w:rFonts w:asciiTheme="majorHAnsi" w:hAnsiTheme="majorHAnsi"/>
                <w:color w:val="auto"/>
                <w:sz w:val="22"/>
              </w:rPr>
              <w:t>Instructional Model is used to guide and referred to in all PLT planning sessions.</w:t>
            </w:r>
          </w:p>
          <w:p w:rsidR="00CA31B0" w:rsidRPr="003C2167" w:rsidRDefault="00CA31B0" w:rsidP="00FB269B">
            <w:pPr>
              <w:spacing w:after="0" w:line="270" w:lineRule="atLeast"/>
              <w:textAlignment w:val="top"/>
              <w:rPr>
                <w:rFonts w:asciiTheme="majorHAnsi" w:hAnsiTheme="majorHAnsi"/>
                <w:color w:val="auto"/>
                <w:sz w:val="22"/>
              </w:rPr>
            </w:pPr>
            <w:r w:rsidRPr="003C2167">
              <w:rPr>
                <w:rFonts w:asciiTheme="majorHAnsi" w:hAnsiTheme="majorHAnsi"/>
                <w:color w:val="auto"/>
                <w:sz w:val="22"/>
                <w:szCs w:val="20"/>
              </w:rPr>
              <w:t xml:space="preserve">An increase in teacher knowledge, skills and efficacy in teacher practice when using the instructional model as evident through teacher self-assessments and staff surveys </w:t>
            </w:r>
            <w:r w:rsidRPr="003C2167">
              <w:rPr>
                <w:rFonts w:asciiTheme="majorHAnsi" w:hAnsiTheme="majorHAnsi"/>
                <w:color w:val="auto"/>
                <w:sz w:val="22"/>
              </w:rPr>
              <w:t>(school based survey/Staff Opinion Survey) and Peer Observations.</w:t>
            </w:r>
          </w:p>
          <w:p w:rsidR="00CA31B0" w:rsidRPr="003C2167" w:rsidRDefault="00CA31B0" w:rsidP="00882383">
            <w:pPr>
              <w:pStyle w:val="ReportTitle"/>
              <w:spacing w:after="0" w:line="240" w:lineRule="auto"/>
              <w:rPr>
                <w:rFonts w:asciiTheme="majorHAnsi" w:hAnsiTheme="majorHAnsi"/>
                <w:color w:val="auto"/>
                <w:sz w:val="22"/>
                <w:szCs w:val="20"/>
              </w:rPr>
            </w:pPr>
          </w:p>
          <w:p w:rsidR="00CA31B0" w:rsidRPr="003C2167" w:rsidRDefault="00CA31B0" w:rsidP="00882383">
            <w:pPr>
              <w:pStyle w:val="ReportTitle"/>
              <w:spacing w:after="0" w:line="240" w:lineRule="auto"/>
              <w:rPr>
                <w:rFonts w:asciiTheme="majorHAnsi" w:hAnsiTheme="majorHAnsi"/>
                <w:color w:val="auto"/>
                <w:sz w:val="22"/>
                <w:szCs w:val="20"/>
              </w:rPr>
            </w:pPr>
          </w:p>
          <w:p w:rsidR="00CA31B0" w:rsidRPr="003C2167" w:rsidRDefault="00CA31B0" w:rsidP="007D50EC">
            <w:pPr>
              <w:shd w:val="clear" w:color="auto" w:fill="FFFFFF"/>
              <w:spacing w:after="0" w:line="270" w:lineRule="atLeast"/>
              <w:textAlignment w:val="top"/>
              <w:rPr>
                <w:rFonts w:asciiTheme="minorHAnsi" w:hAnsiTheme="minorHAnsi" w:cs="Arial"/>
                <w:color w:val="444444"/>
                <w:sz w:val="22"/>
                <w:lang w:val="en-US" w:eastAsia="en-AU"/>
              </w:rPr>
            </w:pPr>
          </w:p>
          <w:p w:rsidR="00CA31B0" w:rsidRPr="003C2167" w:rsidRDefault="00CA31B0" w:rsidP="007D50EC">
            <w:pPr>
              <w:shd w:val="clear" w:color="auto" w:fill="FFFFFF"/>
              <w:spacing w:after="0" w:line="270" w:lineRule="atLeast"/>
              <w:textAlignment w:val="top"/>
              <w:rPr>
                <w:rFonts w:asciiTheme="majorHAnsi" w:hAnsiTheme="majorHAnsi"/>
                <w:color w:val="auto"/>
                <w:sz w:val="22"/>
              </w:rPr>
            </w:pPr>
          </w:p>
          <w:p w:rsidR="00E32126" w:rsidRPr="003C2167" w:rsidRDefault="00E32126" w:rsidP="007D50EC">
            <w:pPr>
              <w:shd w:val="clear" w:color="auto" w:fill="FFFFFF"/>
              <w:spacing w:after="0" w:line="270" w:lineRule="atLeast"/>
              <w:textAlignment w:val="top"/>
              <w:rPr>
                <w:rFonts w:asciiTheme="majorHAnsi" w:hAnsiTheme="majorHAnsi"/>
                <w:color w:val="auto"/>
                <w:sz w:val="22"/>
              </w:rPr>
            </w:pPr>
          </w:p>
          <w:p w:rsidR="00CA31B0" w:rsidRPr="003C2167" w:rsidRDefault="00CA31B0" w:rsidP="007D50EC">
            <w:pPr>
              <w:shd w:val="clear" w:color="auto" w:fill="FFFFFF"/>
              <w:spacing w:after="0" w:line="270" w:lineRule="atLeast"/>
              <w:textAlignment w:val="top"/>
              <w:rPr>
                <w:rFonts w:asciiTheme="majorHAnsi" w:hAnsiTheme="majorHAnsi"/>
                <w:color w:val="auto"/>
                <w:sz w:val="22"/>
              </w:rPr>
            </w:pPr>
            <w:r w:rsidRPr="003C2167">
              <w:rPr>
                <w:rFonts w:asciiTheme="majorHAnsi" w:hAnsiTheme="majorHAnsi"/>
                <w:color w:val="auto"/>
                <w:sz w:val="22"/>
              </w:rPr>
              <w:t>Peer observations are showing an improvement &amp; alignment in teacher practice as evident through observation records/rubrics etc.</w:t>
            </w:r>
          </w:p>
          <w:p w:rsidR="00CA31B0" w:rsidRPr="003C2167" w:rsidRDefault="00CA31B0" w:rsidP="007D50EC">
            <w:pPr>
              <w:shd w:val="clear" w:color="auto" w:fill="FFFFFF"/>
              <w:spacing w:after="0" w:line="270" w:lineRule="atLeast"/>
              <w:textAlignment w:val="top"/>
              <w:rPr>
                <w:rFonts w:asciiTheme="majorHAnsi" w:hAnsiTheme="majorHAnsi"/>
                <w:color w:val="auto"/>
                <w:sz w:val="22"/>
              </w:rPr>
            </w:pPr>
          </w:p>
          <w:p w:rsidR="00CA31B0" w:rsidRPr="003C2167" w:rsidRDefault="00CA31B0" w:rsidP="00882383">
            <w:pPr>
              <w:pStyle w:val="ReportTitle"/>
              <w:spacing w:after="0" w:line="240" w:lineRule="auto"/>
              <w:rPr>
                <w:rFonts w:asciiTheme="majorHAnsi" w:hAnsiTheme="majorHAnsi"/>
                <w:color w:val="auto"/>
                <w:sz w:val="22"/>
                <w:szCs w:val="20"/>
              </w:rPr>
            </w:pPr>
          </w:p>
          <w:p w:rsidR="00CA31B0" w:rsidRPr="003C2167" w:rsidRDefault="00CA31B0" w:rsidP="00F656D7">
            <w:pPr>
              <w:pStyle w:val="NoSpacing"/>
              <w:rPr>
                <w:rFonts w:ascii="Verdana" w:eastAsiaTheme="minorEastAsia" w:hAnsi="Verdana"/>
                <w:color w:val="auto"/>
                <w:szCs w:val="18"/>
                <w:lang w:val="en-US"/>
              </w:rPr>
            </w:pPr>
            <w:r w:rsidRPr="003C2167">
              <w:rPr>
                <w:rFonts w:asciiTheme="majorHAnsi" w:hAnsiTheme="majorHAnsi"/>
                <w:color w:val="auto"/>
                <w:sz w:val="22"/>
                <w:szCs w:val="20"/>
              </w:rPr>
              <w:t xml:space="preserve">An </w:t>
            </w:r>
            <w:r w:rsidRPr="003C2167">
              <w:rPr>
                <w:rFonts w:ascii="Verdana" w:eastAsiaTheme="minorEastAsia" w:hAnsi="Verdana"/>
                <w:color w:val="auto"/>
                <w:szCs w:val="18"/>
                <w:lang w:val="en-US"/>
              </w:rPr>
              <w:t>increase in the number of students achieving at least one year’s growth in English and Math over one year as compared to 2016.</w:t>
            </w:r>
          </w:p>
          <w:p w:rsidR="00CA31B0" w:rsidRPr="003C2167" w:rsidRDefault="00CA31B0" w:rsidP="00F656D7">
            <w:pPr>
              <w:shd w:val="clear" w:color="auto" w:fill="FFFFFF"/>
              <w:spacing w:after="0" w:line="270" w:lineRule="atLeast"/>
              <w:textAlignment w:val="top"/>
              <w:rPr>
                <w:rFonts w:asciiTheme="minorHAnsi" w:hAnsiTheme="minorHAnsi" w:cs="Arial"/>
                <w:color w:val="444444"/>
                <w:sz w:val="22"/>
                <w:lang w:val="en-US" w:eastAsia="en-AU"/>
              </w:rPr>
            </w:pPr>
          </w:p>
          <w:p w:rsidR="00CA31B0" w:rsidRPr="003C2167" w:rsidRDefault="00CA31B0" w:rsidP="00882383">
            <w:pPr>
              <w:pStyle w:val="ReportTitle"/>
              <w:spacing w:after="0" w:line="240" w:lineRule="auto"/>
              <w:rPr>
                <w:rFonts w:asciiTheme="majorHAnsi" w:hAnsiTheme="majorHAnsi"/>
                <w:color w:val="auto"/>
                <w:sz w:val="22"/>
                <w:szCs w:val="20"/>
              </w:rPr>
            </w:pPr>
          </w:p>
          <w:p w:rsidR="00CA31B0" w:rsidRPr="003C2167" w:rsidRDefault="00CA31B0" w:rsidP="007D50EC">
            <w:pPr>
              <w:spacing w:after="0" w:line="240" w:lineRule="auto"/>
              <w:rPr>
                <w:rFonts w:asciiTheme="majorHAnsi" w:eastAsia="Calibri" w:hAnsiTheme="majorHAnsi" w:cs="Calibri"/>
                <w:sz w:val="20"/>
                <w:szCs w:val="20"/>
                <w:u w:color="000000"/>
                <w:bdr w:val="nil"/>
                <w:lang w:val="en-US" w:eastAsia="en-AU"/>
              </w:rPr>
            </w:pPr>
            <w:r w:rsidRPr="003C2167">
              <w:rPr>
                <w:rFonts w:asciiTheme="majorHAnsi" w:eastAsia="Calibri" w:hAnsiTheme="majorHAnsi" w:cs="Calibri"/>
                <w:color w:val="auto"/>
                <w:sz w:val="22"/>
                <w:szCs w:val="20"/>
                <w:u w:color="000000"/>
                <w:bdr w:val="nil"/>
                <w:lang w:val="en-US" w:eastAsia="en-AU"/>
              </w:rPr>
              <w:t>AIP 12 month targets listed above are achieved</w:t>
            </w:r>
          </w:p>
          <w:p w:rsidR="00CA31B0" w:rsidRPr="003C2167" w:rsidRDefault="00CA31B0" w:rsidP="00E51144">
            <w:pPr>
              <w:pStyle w:val="Table-Entry"/>
              <w:rPr>
                <w:rFonts w:asciiTheme="majorHAnsi" w:hAnsiTheme="majorHAnsi"/>
                <w:color w:val="auto"/>
                <w:sz w:val="22"/>
                <w:szCs w:val="20"/>
              </w:rPr>
            </w:pPr>
          </w:p>
          <w:p w:rsidR="00CA31B0" w:rsidRPr="003C2167" w:rsidRDefault="00CA31B0" w:rsidP="00882383">
            <w:pPr>
              <w:pStyle w:val="ReportTitle"/>
              <w:spacing w:after="0" w:line="240" w:lineRule="auto"/>
              <w:rPr>
                <w:rFonts w:ascii="Verdana" w:hAnsi="Verdana"/>
                <w:color w:val="auto"/>
                <w:sz w:val="20"/>
                <w:szCs w:val="20"/>
              </w:rPr>
            </w:pPr>
          </w:p>
        </w:tc>
        <w:tc>
          <w:tcPr>
            <w:tcW w:w="780" w:type="dxa"/>
            <w:vMerge w:val="restart"/>
            <w:shd w:val="clear" w:color="auto" w:fill="auto"/>
          </w:tcPr>
          <w:p w:rsidR="00CA31B0" w:rsidRDefault="00CA31B0" w:rsidP="00882383">
            <w:pPr>
              <w:pStyle w:val="ReportTitle"/>
              <w:spacing w:after="0" w:line="240" w:lineRule="auto"/>
              <w:rPr>
                <w:rFonts w:ascii="Verdana" w:hAnsi="Verdana"/>
                <w:color w:val="auto"/>
                <w:sz w:val="20"/>
                <w:szCs w:val="20"/>
              </w:rPr>
            </w:pPr>
          </w:p>
        </w:tc>
        <w:tc>
          <w:tcPr>
            <w:tcW w:w="780" w:type="dxa"/>
            <w:vMerge w:val="restart"/>
            <w:shd w:val="clear" w:color="auto" w:fill="auto"/>
          </w:tcPr>
          <w:p w:rsidR="00CA31B0" w:rsidRDefault="00CA31B0" w:rsidP="00882383">
            <w:pPr>
              <w:pStyle w:val="ReportTitle"/>
              <w:spacing w:after="0" w:line="240" w:lineRule="auto"/>
              <w:rPr>
                <w:rFonts w:ascii="Verdana" w:hAnsi="Verdana"/>
                <w:color w:val="auto"/>
                <w:sz w:val="20"/>
                <w:szCs w:val="20"/>
              </w:rPr>
            </w:pPr>
          </w:p>
        </w:tc>
      </w:tr>
      <w:tr w:rsidR="00CA31B0" w:rsidTr="00CA31B0">
        <w:trPr>
          <w:trHeight w:val="3382"/>
        </w:trPr>
        <w:tc>
          <w:tcPr>
            <w:tcW w:w="2581" w:type="dxa"/>
            <w:vMerge/>
          </w:tcPr>
          <w:p w:rsidR="00CA31B0" w:rsidRPr="00372F74" w:rsidRDefault="00CA31B0" w:rsidP="00372F74">
            <w:pPr>
              <w:rPr>
                <w:rFonts w:cs="Arial"/>
                <w:color w:val="auto"/>
                <w:sz w:val="20"/>
                <w:szCs w:val="20"/>
              </w:rPr>
            </w:pPr>
          </w:p>
        </w:tc>
        <w:tc>
          <w:tcPr>
            <w:tcW w:w="4678" w:type="dxa"/>
            <w:gridSpan w:val="2"/>
            <w:vMerge/>
            <w:shd w:val="clear" w:color="auto" w:fill="FFFFFF" w:themeFill="background1"/>
          </w:tcPr>
          <w:p w:rsidR="00CA31B0" w:rsidRDefault="00CA31B0" w:rsidP="00FC7E50">
            <w:pPr>
              <w:pStyle w:val="Body"/>
              <w:spacing w:after="0" w:line="240" w:lineRule="auto"/>
              <w:rPr>
                <w:rFonts w:asciiTheme="majorHAnsi" w:hAnsiTheme="majorHAnsi"/>
                <w:color w:val="auto"/>
                <w:lang w:val="en-US"/>
              </w:rPr>
            </w:pPr>
          </w:p>
        </w:tc>
        <w:tc>
          <w:tcPr>
            <w:tcW w:w="1134" w:type="dxa"/>
            <w:vMerge/>
            <w:shd w:val="clear" w:color="auto" w:fill="FFFFFF" w:themeFill="background1"/>
          </w:tcPr>
          <w:p w:rsidR="00CA31B0" w:rsidRPr="0079756C" w:rsidRDefault="00CA31B0" w:rsidP="0079756C">
            <w:pPr>
              <w:rPr>
                <w:rFonts w:asciiTheme="majorHAnsi" w:hAnsiTheme="majorHAnsi"/>
                <w:color w:val="auto"/>
                <w:sz w:val="22"/>
              </w:rPr>
            </w:pPr>
          </w:p>
        </w:tc>
        <w:tc>
          <w:tcPr>
            <w:tcW w:w="1247" w:type="dxa"/>
            <w:vMerge/>
          </w:tcPr>
          <w:p w:rsidR="00CA31B0" w:rsidRPr="00AC1F5B" w:rsidRDefault="00CA31B0" w:rsidP="00FC47AE">
            <w:pPr>
              <w:rPr>
                <w:rFonts w:asciiTheme="majorHAnsi" w:hAnsiTheme="majorHAnsi"/>
                <w:color w:val="auto"/>
                <w:sz w:val="22"/>
              </w:rPr>
            </w:pPr>
          </w:p>
        </w:tc>
        <w:tc>
          <w:tcPr>
            <w:tcW w:w="5244" w:type="dxa"/>
          </w:tcPr>
          <w:p w:rsidR="00CA31B0" w:rsidRDefault="00CA31B0" w:rsidP="00CA31B0">
            <w:pPr>
              <w:rPr>
                <w:rFonts w:asciiTheme="majorHAnsi" w:hAnsiTheme="majorHAnsi"/>
                <w:b/>
                <w:color w:val="auto"/>
                <w:sz w:val="22"/>
              </w:rPr>
            </w:pPr>
            <w:r w:rsidRPr="004A56DB">
              <w:rPr>
                <w:rFonts w:asciiTheme="majorHAnsi" w:hAnsiTheme="majorHAnsi"/>
                <w:b/>
                <w:color w:val="auto"/>
                <w:sz w:val="22"/>
              </w:rPr>
              <w:t>12 months:</w:t>
            </w:r>
          </w:p>
          <w:p w:rsidR="00CA31B0" w:rsidRDefault="00CA31B0" w:rsidP="00CA31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r>
              <w:rPr>
                <w:rFonts w:asciiTheme="majorHAnsi" w:hAnsiTheme="majorHAnsi"/>
                <w:color w:val="auto"/>
                <w:lang w:val="en-US"/>
              </w:rPr>
              <w:t>All staff consistently and confidently using the Instructional Model to direct classroom instruction.</w:t>
            </w:r>
          </w:p>
          <w:p w:rsidR="00CA31B0" w:rsidRDefault="00CA31B0" w:rsidP="00CA31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auto"/>
                <w:lang w:val="en-US"/>
              </w:rPr>
            </w:pPr>
          </w:p>
          <w:p w:rsidR="00CA31B0" w:rsidRDefault="00CA31B0" w:rsidP="00CA31B0">
            <w:pPr>
              <w:rPr>
                <w:rFonts w:asciiTheme="majorHAnsi" w:hAnsiTheme="majorHAnsi"/>
                <w:color w:val="auto"/>
                <w:sz w:val="22"/>
              </w:rPr>
            </w:pPr>
            <w:r>
              <w:rPr>
                <w:rFonts w:asciiTheme="majorHAnsi" w:hAnsiTheme="majorHAnsi"/>
                <w:color w:val="auto"/>
                <w:sz w:val="22"/>
              </w:rPr>
              <w:t>Collaborative team planning sessions indicate an increase in confidence, knowledge, skills and attitude as defined by the survey.</w:t>
            </w:r>
          </w:p>
          <w:p w:rsidR="00CA31B0" w:rsidRPr="004A56DB" w:rsidRDefault="00CA31B0" w:rsidP="00CA31B0">
            <w:pPr>
              <w:rPr>
                <w:rFonts w:asciiTheme="majorHAnsi" w:hAnsiTheme="majorHAnsi"/>
                <w:b/>
                <w:color w:val="auto"/>
                <w:sz w:val="21"/>
                <w:szCs w:val="20"/>
              </w:rPr>
            </w:pPr>
            <w:r>
              <w:rPr>
                <w:rFonts w:asciiTheme="majorHAnsi" w:hAnsiTheme="majorHAnsi"/>
                <w:color w:val="auto"/>
                <w:sz w:val="22"/>
              </w:rPr>
              <w:t>Staff are willingly giving and receiving feedback on their practise and are altering their teaching practice to best support student learning.</w:t>
            </w:r>
          </w:p>
        </w:tc>
        <w:tc>
          <w:tcPr>
            <w:tcW w:w="1134" w:type="dxa"/>
            <w:shd w:val="clear" w:color="auto" w:fill="auto"/>
          </w:tcPr>
          <w:p w:rsidR="0011176D" w:rsidRDefault="0011176D" w:rsidP="00882383">
            <w:pPr>
              <w:pStyle w:val="ReportTitle"/>
              <w:spacing w:after="0" w:line="240" w:lineRule="auto"/>
              <w:rPr>
                <w:rFonts w:ascii="Wingdings" w:hAnsi="Wingdings"/>
                <w:b/>
                <w:color w:val="FF0000"/>
                <w:sz w:val="28"/>
              </w:rPr>
            </w:pPr>
          </w:p>
          <w:p w:rsidR="0011176D" w:rsidRPr="00213F95" w:rsidRDefault="0011176D" w:rsidP="0011176D">
            <w:pPr>
              <w:pStyle w:val="ReportTitle"/>
              <w:spacing w:after="0" w:line="240" w:lineRule="auto"/>
              <w:rPr>
                <w:rFonts w:ascii="Wingdings" w:hAnsi="Wingdings"/>
                <w:b/>
                <w:color w:val="FF0000"/>
                <w:sz w:val="28"/>
              </w:rPr>
            </w:pPr>
          </w:p>
        </w:tc>
        <w:tc>
          <w:tcPr>
            <w:tcW w:w="4536" w:type="dxa"/>
            <w:vMerge/>
            <w:shd w:val="clear" w:color="auto" w:fill="auto"/>
          </w:tcPr>
          <w:p w:rsidR="00CA31B0" w:rsidRDefault="00CA31B0" w:rsidP="00882383">
            <w:pPr>
              <w:pStyle w:val="ReportTitle"/>
              <w:spacing w:after="0" w:line="240" w:lineRule="auto"/>
              <w:rPr>
                <w:rFonts w:asciiTheme="majorHAnsi" w:hAnsiTheme="majorHAnsi"/>
                <w:color w:val="auto"/>
                <w:sz w:val="22"/>
                <w:szCs w:val="20"/>
              </w:rPr>
            </w:pPr>
          </w:p>
        </w:tc>
        <w:tc>
          <w:tcPr>
            <w:tcW w:w="780" w:type="dxa"/>
            <w:vMerge/>
            <w:shd w:val="clear" w:color="auto" w:fill="auto"/>
          </w:tcPr>
          <w:p w:rsidR="00CA31B0" w:rsidRDefault="00CA31B0" w:rsidP="00882383">
            <w:pPr>
              <w:pStyle w:val="ReportTitle"/>
              <w:spacing w:after="0" w:line="240" w:lineRule="auto"/>
              <w:rPr>
                <w:rFonts w:ascii="Verdana" w:hAnsi="Verdana"/>
                <w:color w:val="auto"/>
                <w:sz w:val="20"/>
                <w:szCs w:val="20"/>
              </w:rPr>
            </w:pPr>
          </w:p>
        </w:tc>
        <w:tc>
          <w:tcPr>
            <w:tcW w:w="780" w:type="dxa"/>
            <w:vMerge/>
            <w:shd w:val="clear" w:color="auto" w:fill="auto"/>
          </w:tcPr>
          <w:p w:rsidR="00CA31B0" w:rsidRDefault="00CA31B0" w:rsidP="00882383">
            <w:pPr>
              <w:pStyle w:val="ReportTitle"/>
              <w:spacing w:after="0" w:line="240" w:lineRule="auto"/>
              <w:rPr>
                <w:rFonts w:ascii="Verdana" w:hAnsi="Verdana"/>
                <w:color w:val="auto"/>
                <w:sz w:val="20"/>
                <w:szCs w:val="20"/>
              </w:rPr>
            </w:pPr>
          </w:p>
        </w:tc>
      </w:tr>
      <w:tr w:rsidR="00CA31B0" w:rsidTr="00CA31B0">
        <w:trPr>
          <w:trHeight w:val="2409"/>
        </w:trPr>
        <w:tc>
          <w:tcPr>
            <w:tcW w:w="2581" w:type="dxa"/>
            <w:vMerge w:val="restart"/>
          </w:tcPr>
          <w:p w:rsidR="00CA31B0" w:rsidRPr="00372F74" w:rsidRDefault="00CA31B0" w:rsidP="00B37C92">
            <w:pPr>
              <w:rPr>
                <w:rFonts w:cs="Arial"/>
                <w:color w:val="auto"/>
                <w:sz w:val="20"/>
                <w:szCs w:val="20"/>
              </w:rPr>
            </w:pPr>
            <w:r w:rsidRPr="00BE75FF">
              <w:rPr>
                <w:rFonts w:asciiTheme="majorHAnsi" w:hAnsiTheme="majorHAnsi"/>
                <w:color w:val="auto"/>
                <w:sz w:val="22"/>
              </w:rPr>
              <w:t>Build the capacity of teachers to give timely</w:t>
            </w:r>
            <w:r>
              <w:rPr>
                <w:rFonts w:asciiTheme="majorHAnsi" w:hAnsiTheme="majorHAnsi"/>
                <w:color w:val="auto"/>
                <w:sz w:val="22"/>
              </w:rPr>
              <w:t xml:space="preserve"> ongoing</w:t>
            </w:r>
            <w:r w:rsidRPr="00BE75FF">
              <w:rPr>
                <w:rFonts w:asciiTheme="majorHAnsi" w:hAnsiTheme="majorHAnsi"/>
                <w:color w:val="auto"/>
                <w:sz w:val="22"/>
              </w:rPr>
              <w:t xml:space="preserve"> student feedback that connects to student </w:t>
            </w:r>
            <w:r>
              <w:rPr>
                <w:rFonts w:asciiTheme="majorHAnsi" w:hAnsiTheme="majorHAnsi"/>
                <w:color w:val="auto"/>
                <w:sz w:val="22"/>
              </w:rPr>
              <w:t>learning</w:t>
            </w:r>
          </w:p>
        </w:tc>
        <w:tc>
          <w:tcPr>
            <w:tcW w:w="4678" w:type="dxa"/>
            <w:gridSpan w:val="2"/>
            <w:vMerge w:val="restart"/>
            <w:shd w:val="clear" w:color="auto" w:fill="FFFFFF" w:themeFill="background1"/>
          </w:tcPr>
          <w:p w:rsidR="00CA31B0" w:rsidRDefault="00CA31B0" w:rsidP="00FC7E50">
            <w:pPr>
              <w:pStyle w:val="Body"/>
              <w:spacing w:after="0" w:line="240" w:lineRule="auto"/>
              <w:rPr>
                <w:rFonts w:asciiTheme="majorHAnsi" w:hAnsiTheme="majorHAnsi"/>
                <w:color w:val="auto"/>
                <w:lang w:val="en-US"/>
              </w:rPr>
            </w:pPr>
            <w:r>
              <w:rPr>
                <w:rFonts w:asciiTheme="majorHAnsi" w:hAnsiTheme="majorHAnsi"/>
                <w:color w:val="auto"/>
                <w:lang w:val="en-US"/>
              </w:rPr>
              <w:t>Set expectations that feedback connected to learning intentions &amp; success criteria will occur throughout a lesson (as per Roxburgh Rise Instructional Model)</w:t>
            </w:r>
          </w:p>
          <w:p w:rsidR="00CA31B0" w:rsidRPr="00B977F7" w:rsidRDefault="00CA31B0" w:rsidP="00FC7E50">
            <w:pPr>
              <w:pStyle w:val="Body"/>
              <w:spacing w:after="0" w:line="240" w:lineRule="auto"/>
              <w:rPr>
                <w:rFonts w:asciiTheme="majorHAnsi" w:hAnsiTheme="majorHAnsi"/>
                <w:color w:val="auto"/>
                <w:sz w:val="16"/>
                <w:lang w:val="en-US"/>
              </w:rPr>
            </w:pPr>
          </w:p>
          <w:p w:rsidR="00CA31B0" w:rsidRDefault="00CA31B0" w:rsidP="00FC7E50">
            <w:pPr>
              <w:pStyle w:val="Body"/>
              <w:spacing w:after="0" w:line="240" w:lineRule="auto"/>
              <w:rPr>
                <w:rFonts w:asciiTheme="majorHAnsi" w:hAnsiTheme="majorHAnsi"/>
                <w:color w:val="auto"/>
                <w:lang w:val="en-US"/>
              </w:rPr>
            </w:pPr>
            <w:proofErr w:type="spellStart"/>
            <w:r>
              <w:rPr>
                <w:rFonts w:asciiTheme="majorHAnsi" w:hAnsiTheme="majorHAnsi"/>
                <w:color w:val="auto"/>
                <w:lang w:val="en-US"/>
              </w:rPr>
              <w:t>TaLLs</w:t>
            </w:r>
            <w:proofErr w:type="spellEnd"/>
            <w:r>
              <w:rPr>
                <w:rFonts w:asciiTheme="majorHAnsi" w:hAnsiTheme="majorHAnsi"/>
                <w:color w:val="auto"/>
                <w:lang w:val="en-US"/>
              </w:rPr>
              <w:t xml:space="preserve"> to model feedback connected to learning intentions &amp; success criteria throughout the lesson with teachers in their cohort.</w:t>
            </w:r>
          </w:p>
          <w:p w:rsidR="00CA31B0" w:rsidRPr="00B977F7" w:rsidRDefault="00CA31B0" w:rsidP="00FC7E50">
            <w:pPr>
              <w:pStyle w:val="Body"/>
              <w:spacing w:after="0" w:line="240" w:lineRule="auto"/>
              <w:rPr>
                <w:rFonts w:asciiTheme="majorHAnsi" w:hAnsiTheme="majorHAnsi"/>
                <w:color w:val="auto"/>
                <w:sz w:val="16"/>
                <w:lang w:val="en-US"/>
              </w:rPr>
            </w:pPr>
          </w:p>
          <w:p w:rsidR="00CA31B0" w:rsidRDefault="00CA31B0" w:rsidP="00FC7E50">
            <w:pPr>
              <w:pStyle w:val="Body"/>
              <w:spacing w:after="0" w:line="240" w:lineRule="auto"/>
              <w:rPr>
                <w:rFonts w:asciiTheme="majorHAnsi" w:hAnsiTheme="majorHAnsi"/>
                <w:color w:val="auto"/>
                <w:lang w:val="en-US"/>
              </w:rPr>
            </w:pPr>
            <w:proofErr w:type="spellStart"/>
            <w:r>
              <w:rPr>
                <w:rFonts w:asciiTheme="majorHAnsi" w:hAnsiTheme="majorHAnsi"/>
                <w:color w:val="auto"/>
                <w:lang w:val="en-US"/>
              </w:rPr>
              <w:t>TaLLs</w:t>
            </w:r>
            <w:proofErr w:type="spellEnd"/>
            <w:r>
              <w:rPr>
                <w:rFonts w:asciiTheme="majorHAnsi" w:hAnsiTheme="majorHAnsi"/>
                <w:color w:val="auto"/>
                <w:lang w:val="en-US"/>
              </w:rPr>
              <w:t xml:space="preserve"> conduct Peer observations to provide teachers with feedback on their practice and support them in improving their practice.</w:t>
            </w:r>
          </w:p>
          <w:p w:rsidR="00CA31B0" w:rsidRPr="00B977F7" w:rsidRDefault="00CA31B0" w:rsidP="00FC7E50">
            <w:pPr>
              <w:pStyle w:val="Body"/>
              <w:spacing w:after="0" w:line="240" w:lineRule="auto"/>
              <w:rPr>
                <w:rFonts w:asciiTheme="majorHAnsi" w:hAnsiTheme="majorHAnsi"/>
                <w:color w:val="auto"/>
                <w:sz w:val="16"/>
                <w:lang w:val="en-US"/>
              </w:rPr>
            </w:pPr>
          </w:p>
          <w:p w:rsidR="00CA31B0" w:rsidRDefault="00CA31B0" w:rsidP="00FC7E50">
            <w:pPr>
              <w:pStyle w:val="Body"/>
              <w:spacing w:after="0" w:line="240" w:lineRule="auto"/>
              <w:rPr>
                <w:rFonts w:asciiTheme="majorHAnsi" w:hAnsiTheme="majorHAnsi"/>
                <w:color w:val="auto"/>
                <w:lang w:val="en-US"/>
              </w:rPr>
            </w:pPr>
            <w:r>
              <w:rPr>
                <w:rFonts w:asciiTheme="majorHAnsi" w:hAnsiTheme="majorHAnsi"/>
                <w:color w:val="auto"/>
                <w:lang w:val="en-US"/>
              </w:rPr>
              <w:t>Use ‘Curiosity &amp; Powerful Learning’ - Theory of Action No. 8 – Connecting Feedback to Data and Hattie’s ‘Model of Feedback’ as a resource to further embed feedback practices</w:t>
            </w:r>
          </w:p>
          <w:p w:rsidR="00CA31B0" w:rsidRPr="00B977F7" w:rsidRDefault="00CA31B0" w:rsidP="00FC7E50">
            <w:pPr>
              <w:pStyle w:val="Body"/>
              <w:spacing w:after="0" w:line="240" w:lineRule="auto"/>
              <w:rPr>
                <w:rFonts w:asciiTheme="majorHAnsi" w:hAnsiTheme="majorHAnsi"/>
                <w:color w:val="auto"/>
                <w:sz w:val="16"/>
                <w:lang w:val="en-US"/>
              </w:rPr>
            </w:pPr>
          </w:p>
          <w:p w:rsidR="00CA31B0" w:rsidRDefault="00CA31B0" w:rsidP="00FC7E50">
            <w:pPr>
              <w:pStyle w:val="Body"/>
              <w:spacing w:after="0" w:line="240" w:lineRule="auto"/>
              <w:rPr>
                <w:rFonts w:asciiTheme="majorHAnsi" w:hAnsiTheme="majorHAnsi"/>
                <w:color w:val="auto"/>
                <w:lang w:val="en-US"/>
              </w:rPr>
            </w:pPr>
            <w:r>
              <w:rPr>
                <w:rFonts w:asciiTheme="majorHAnsi" w:hAnsiTheme="majorHAnsi"/>
                <w:color w:val="auto"/>
                <w:lang w:val="en-US"/>
              </w:rPr>
              <w:t>Continue using and embedding Jane Pollock feedback strategies implemented in 2016.</w:t>
            </w:r>
          </w:p>
          <w:p w:rsidR="00CA31B0" w:rsidRPr="00B977F7" w:rsidRDefault="00CA31B0" w:rsidP="00FC7E50">
            <w:pPr>
              <w:pStyle w:val="Body"/>
              <w:spacing w:after="0" w:line="240" w:lineRule="auto"/>
              <w:rPr>
                <w:rFonts w:asciiTheme="majorHAnsi" w:hAnsiTheme="majorHAnsi"/>
                <w:color w:val="auto"/>
                <w:sz w:val="16"/>
                <w:lang w:val="en-US"/>
              </w:rPr>
            </w:pPr>
          </w:p>
          <w:p w:rsidR="00CA31B0" w:rsidRDefault="00CA31B0" w:rsidP="00574A47">
            <w:pPr>
              <w:pStyle w:val="Body"/>
              <w:spacing w:after="0" w:line="240" w:lineRule="auto"/>
              <w:rPr>
                <w:rFonts w:asciiTheme="majorHAnsi" w:hAnsiTheme="majorHAnsi"/>
                <w:color w:val="auto"/>
                <w:lang w:val="en-US"/>
              </w:rPr>
            </w:pPr>
            <w:r>
              <w:rPr>
                <w:rFonts w:asciiTheme="majorHAnsi" w:hAnsiTheme="majorHAnsi"/>
                <w:color w:val="auto"/>
                <w:lang w:val="en-US"/>
              </w:rPr>
              <w:t>Teachers share best practice at PLT meetings.</w:t>
            </w:r>
          </w:p>
          <w:p w:rsidR="00CA31B0" w:rsidRPr="00C25780" w:rsidRDefault="00CA31B0" w:rsidP="00574A47">
            <w:pPr>
              <w:pStyle w:val="Body"/>
              <w:spacing w:after="0" w:line="240" w:lineRule="auto"/>
              <w:rPr>
                <w:rFonts w:asciiTheme="majorHAnsi" w:hAnsiTheme="majorHAnsi"/>
                <w:color w:val="auto"/>
                <w:lang w:val="en-US"/>
              </w:rPr>
            </w:pPr>
          </w:p>
        </w:tc>
        <w:tc>
          <w:tcPr>
            <w:tcW w:w="1134" w:type="dxa"/>
            <w:vMerge w:val="restart"/>
            <w:shd w:val="clear" w:color="auto" w:fill="FFFFFF" w:themeFill="background1"/>
          </w:tcPr>
          <w:p w:rsidR="00CA31B0" w:rsidRDefault="00CA31B0" w:rsidP="00FC47AE">
            <w:pPr>
              <w:rPr>
                <w:rFonts w:asciiTheme="majorHAnsi" w:hAnsiTheme="majorHAnsi"/>
                <w:color w:val="auto"/>
                <w:spacing w:val="-12"/>
                <w:sz w:val="22"/>
              </w:rPr>
            </w:pPr>
            <w:r w:rsidRPr="00AC1F5B">
              <w:rPr>
                <w:rFonts w:asciiTheme="majorHAnsi" w:hAnsiTheme="majorHAnsi"/>
                <w:color w:val="auto"/>
                <w:spacing w:val="-12"/>
                <w:sz w:val="22"/>
              </w:rPr>
              <w:t>Term 1</w:t>
            </w:r>
          </w:p>
          <w:p w:rsidR="00CA31B0" w:rsidRDefault="00CA31B0" w:rsidP="00FC47AE">
            <w:pPr>
              <w:rPr>
                <w:rFonts w:asciiTheme="majorHAnsi" w:hAnsiTheme="majorHAnsi"/>
                <w:color w:val="auto"/>
                <w:spacing w:val="-12"/>
                <w:sz w:val="22"/>
              </w:rPr>
            </w:pPr>
          </w:p>
          <w:p w:rsidR="00CA31B0" w:rsidRDefault="00CA31B0" w:rsidP="00FC47AE">
            <w:pPr>
              <w:rPr>
                <w:rFonts w:asciiTheme="majorHAnsi" w:hAnsiTheme="majorHAnsi"/>
                <w:color w:val="auto"/>
                <w:spacing w:val="-12"/>
                <w:sz w:val="22"/>
              </w:rPr>
            </w:pPr>
          </w:p>
          <w:p w:rsidR="00CA31B0" w:rsidRDefault="00CA31B0" w:rsidP="00FC47AE">
            <w:pPr>
              <w:rPr>
                <w:rFonts w:asciiTheme="majorHAnsi" w:hAnsiTheme="majorHAnsi"/>
                <w:color w:val="auto"/>
                <w:spacing w:val="-12"/>
                <w:sz w:val="22"/>
              </w:rPr>
            </w:pPr>
            <w:proofErr w:type="spellStart"/>
            <w:r>
              <w:rPr>
                <w:rFonts w:asciiTheme="majorHAnsi" w:hAnsiTheme="majorHAnsi"/>
                <w:color w:val="auto"/>
                <w:spacing w:val="-12"/>
                <w:sz w:val="22"/>
              </w:rPr>
              <w:t>TaLLs</w:t>
            </w:r>
            <w:proofErr w:type="spellEnd"/>
          </w:p>
          <w:p w:rsidR="00CA31B0" w:rsidRDefault="00CA31B0" w:rsidP="00FC47AE">
            <w:pPr>
              <w:rPr>
                <w:rFonts w:asciiTheme="majorHAnsi" w:hAnsiTheme="majorHAnsi"/>
                <w:color w:val="auto"/>
                <w:spacing w:val="-12"/>
                <w:sz w:val="22"/>
              </w:rPr>
            </w:pPr>
          </w:p>
          <w:p w:rsidR="00CA31B0" w:rsidRDefault="00CA31B0" w:rsidP="00FC47AE">
            <w:pPr>
              <w:rPr>
                <w:rFonts w:asciiTheme="majorHAnsi" w:hAnsiTheme="majorHAnsi"/>
                <w:color w:val="auto"/>
                <w:spacing w:val="-12"/>
                <w:sz w:val="22"/>
              </w:rPr>
            </w:pPr>
          </w:p>
          <w:p w:rsidR="00CA31B0" w:rsidRDefault="00CA31B0" w:rsidP="00FC47AE">
            <w:pPr>
              <w:rPr>
                <w:rFonts w:asciiTheme="majorHAnsi" w:hAnsiTheme="majorHAnsi"/>
                <w:color w:val="auto"/>
                <w:spacing w:val="-12"/>
                <w:sz w:val="22"/>
              </w:rPr>
            </w:pPr>
            <w:proofErr w:type="spellStart"/>
            <w:r>
              <w:rPr>
                <w:rFonts w:asciiTheme="majorHAnsi" w:hAnsiTheme="majorHAnsi"/>
                <w:color w:val="auto"/>
                <w:spacing w:val="-12"/>
                <w:sz w:val="22"/>
              </w:rPr>
              <w:t>TaLLS</w:t>
            </w:r>
            <w:proofErr w:type="spellEnd"/>
          </w:p>
          <w:p w:rsidR="00CA31B0" w:rsidRDefault="00CA31B0" w:rsidP="00FC47AE">
            <w:pPr>
              <w:rPr>
                <w:rFonts w:asciiTheme="majorHAnsi" w:hAnsiTheme="majorHAnsi"/>
                <w:color w:val="auto"/>
                <w:spacing w:val="-12"/>
                <w:sz w:val="22"/>
              </w:rPr>
            </w:pPr>
          </w:p>
          <w:p w:rsidR="00CA31B0" w:rsidRDefault="00CA31B0" w:rsidP="00FC47AE">
            <w:pPr>
              <w:rPr>
                <w:rFonts w:asciiTheme="majorHAnsi" w:hAnsiTheme="majorHAnsi"/>
                <w:color w:val="auto"/>
                <w:spacing w:val="-12"/>
                <w:sz w:val="22"/>
              </w:rPr>
            </w:pPr>
            <w:r>
              <w:rPr>
                <w:rFonts w:asciiTheme="majorHAnsi" w:hAnsiTheme="majorHAnsi"/>
                <w:color w:val="auto"/>
                <w:spacing w:val="-12"/>
                <w:sz w:val="22"/>
              </w:rPr>
              <w:t>All staff</w:t>
            </w:r>
          </w:p>
          <w:p w:rsidR="00CA31B0" w:rsidRDefault="00CA31B0" w:rsidP="00FC47AE">
            <w:pPr>
              <w:rPr>
                <w:rFonts w:asciiTheme="majorHAnsi" w:hAnsiTheme="majorHAnsi"/>
                <w:color w:val="auto"/>
                <w:spacing w:val="-12"/>
                <w:sz w:val="22"/>
              </w:rPr>
            </w:pPr>
          </w:p>
          <w:p w:rsidR="00CA31B0" w:rsidRDefault="00CA31B0" w:rsidP="00FC47AE">
            <w:pPr>
              <w:rPr>
                <w:rFonts w:asciiTheme="majorHAnsi" w:hAnsiTheme="majorHAnsi"/>
                <w:color w:val="auto"/>
                <w:spacing w:val="-12"/>
                <w:sz w:val="22"/>
              </w:rPr>
            </w:pPr>
          </w:p>
          <w:p w:rsidR="00CA31B0" w:rsidRPr="00AC1F5B" w:rsidRDefault="00CA31B0" w:rsidP="00FC47AE">
            <w:pPr>
              <w:rPr>
                <w:rFonts w:asciiTheme="majorHAnsi" w:hAnsiTheme="majorHAnsi"/>
                <w:color w:val="auto"/>
                <w:spacing w:val="-12"/>
              </w:rPr>
            </w:pPr>
            <w:r>
              <w:rPr>
                <w:rFonts w:asciiTheme="majorHAnsi" w:hAnsiTheme="majorHAnsi"/>
                <w:color w:val="auto"/>
                <w:spacing w:val="-12"/>
                <w:sz w:val="22"/>
              </w:rPr>
              <w:t>All staff</w:t>
            </w:r>
          </w:p>
        </w:tc>
        <w:tc>
          <w:tcPr>
            <w:tcW w:w="1247" w:type="dxa"/>
            <w:vMerge w:val="restart"/>
          </w:tcPr>
          <w:p w:rsidR="00CA31B0" w:rsidRDefault="00CA31B0" w:rsidP="00FC47AE">
            <w:pPr>
              <w:rPr>
                <w:rFonts w:asciiTheme="majorHAnsi" w:hAnsiTheme="majorHAnsi"/>
                <w:color w:val="auto"/>
                <w:sz w:val="22"/>
              </w:rPr>
            </w:pPr>
            <w:r w:rsidRPr="00AC1F5B">
              <w:rPr>
                <w:rFonts w:asciiTheme="majorHAnsi" w:hAnsiTheme="majorHAnsi"/>
                <w:color w:val="auto"/>
                <w:sz w:val="22"/>
              </w:rPr>
              <w:t>Leadership team</w:t>
            </w:r>
          </w:p>
          <w:p w:rsidR="00CA31B0" w:rsidRDefault="00CA31B0" w:rsidP="00FC47AE">
            <w:pPr>
              <w:rPr>
                <w:rFonts w:asciiTheme="majorHAnsi" w:hAnsiTheme="majorHAnsi"/>
                <w:color w:val="auto"/>
                <w:sz w:val="22"/>
              </w:rPr>
            </w:pPr>
          </w:p>
          <w:p w:rsidR="00CA31B0" w:rsidRDefault="00CA31B0" w:rsidP="00FC47AE">
            <w:pPr>
              <w:rPr>
                <w:rFonts w:asciiTheme="majorHAnsi" w:hAnsiTheme="majorHAnsi"/>
                <w:color w:val="auto"/>
                <w:sz w:val="22"/>
              </w:rPr>
            </w:pPr>
            <w:r>
              <w:rPr>
                <w:rFonts w:asciiTheme="majorHAnsi" w:hAnsiTheme="majorHAnsi"/>
                <w:color w:val="auto"/>
                <w:sz w:val="22"/>
              </w:rPr>
              <w:t>Term 1 and as needed</w:t>
            </w:r>
          </w:p>
          <w:p w:rsidR="00CA31B0" w:rsidRDefault="00CA31B0" w:rsidP="00FC47AE">
            <w:pPr>
              <w:rPr>
                <w:rFonts w:asciiTheme="majorHAnsi" w:hAnsiTheme="majorHAnsi"/>
                <w:color w:val="auto"/>
                <w:sz w:val="22"/>
              </w:rPr>
            </w:pPr>
          </w:p>
          <w:p w:rsidR="00CA31B0" w:rsidRDefault="00CA31B0" w:rsidP="00FC47AE">
            <w:pPr>
              <w:rPr>
                <w:rFonts w:asciiTheme="majorHAnsi" w:hAnsiTheme="majorHAnsi"/>
                <w:color w:val="auto"/>
                <w:sz w:val="22"/>
              </w:rPr>
            </w:pPr>
          </w:p>
          <w:p w:rsidR="00CA31B0" w:rsidRDefault="00CA31B0" w:rsidP="00FC47AE">
            <w:pPr>
              <w:rPr>
                <w:rFonts w:asciiTheme="majorHAnsi" w:hAnsiTheme="majorHAnsi"/>
                <w:color w:val="auto"/>
                <w:sz w:val="22"/>
              </w:rPr>
            </w:pPr>
            <w:r>
              <w:rPr>
                <w:rFonts w:asciiTheme="majorHAnsi" w:hAnsiTheme="majorHAnsi"/>
                <w:color w:val="auto"/>
                <w:sz w:val="22"/>
              </w:rPr>
              <w:t>Ongoing</w:t>
            </w:r>
          </w:p>
          <w:p w:rsidR="00CA31B0" w:rsidRDefault="00CA31B0" w:rsidP="00FC47AE">
            <w:pPr>
              <w:rPr>
                <w:rFonts w:asciiTheme="majorHAnsi" w:hAnsiTheme="majorHAnsi"/>
                <w:color w:val="auto"/>
                <w:sz w:val="22"/>
              </w:rPr>
            </w:pPr>
          </w:p>
          <w:p w:rsidR="00CA31B0" w:rsidRDefault="00CA31B0" w:rsidP="00FC47AE">
            <w:pPr>
              <w:rPr>
                <w:rFonts w:asciiTheme="majorHAnsi" w:hAnsiTheme="majorHAnsi"/>
                <w:color w:val="auto"/>
                <w:sz w:val="22"/>
              </w:rPr>
            </w:pPr>
            <w:r>
              <w:rPr>
                <w:rFonts w:asciiTheme="majorHAnsi" w:hAnsiTheme="majorHAnsi"/>
                <w:color w:val="auto"/>
                <w:sz w:val="22"/>
              </w:rPr>
              <w:t>Ongoing</w:t>
            </w:r>
          </w:p>
          <w:p w:rsidR="00CA31B0" w:rsidRDefault="00CA31B0" w:rsidP="00FC47AE">
            <w:pPr>
              <w:rPr>
                <w:rFonts w:asciiTheme="majorHAnsi" w:hAnsiTheme="majorHAnsi"/>
                <w:color w:val="auto"/>
                <w:sz w:val="22"/>
              </w:rPr>
            </w:pPr>
          </w:p>
          <w:p w:rsidR="00CA31B0" w:rsidRDefault="00CA31B0" w:rsidP="00FC47AE">
            <w:pPr>
              <w:rPr>
                <w:rFonts w:asciiTheme="majorHAnsi" w:hAnsiTheme="majorHAnsi"/>
                <w:color w:val="auto"/>
                <w:sz w:val="22"/>
              </w:rPr>
            </w:pPr>
          </w:p>
          <w:p w:rsidR="00CA31B0" w:rsidRPr="00AC1F5B" w:rsidRDefault="00CA31B0" w:rsidP="00FC47AE">
            <w:pPr>
              <w:rPr>
                <w:rFonts w:asciiTheme="majorHAnsi" w:hAnsiTheme="majorHAnsi"/>
                <w:color w:val="auto"/>
                <w:sz w:val="22"/>
              </w:rPr>
            </w:pPr>
            <w:r>
              <w:rPr>
                <w:rFonts w:asciiTheme="majorHAnsi" w:hAnsiTheme="majorHAnsi"/>
                <w:color w:val="auto"/>
                <w:sz w:val="22"/>
              </w:rPr>
              <w:t>Ongoing</w:t>
            </w:r>
          </w:p>
        </w:tc>
        <w:tc>
          <w:tcPr>
            <w:tcW w:w="5244" w:type="dxa"/>
          </w:tcPr>
          <w:p w:rsidR="00CA31B0" w:rsidRDefault="00CA31B0" w:rsidP="00CA0B5E">
            <w:pPr>
              <w:pStyle w:val="table0020grid1"/>
              <w:ind w:left="100" w:right="100"/>
              <w:rPr>
                <w:rStyle w:val="table0020gridchar1"/>
                <w:rFonts w:asciiTheme="majorHAnsi" w:hAnsiTheme="majorHAnsi"/>
                <w:color w:val="auto"/>
              </w:rPr>
            </w:pPr>
            <w:r w:rsidRPr="00126C20">
              <w:rPr>
                <w:rStyle w:val="table0020gridchar1"/>
                <w:rFonts w:asciiTheme="majorHAnsi" w:hAnsiTheme="majorHAnsi"/>
                <w:b/>
                <w:color w:val="auto"/>
              </w:rPr>
              <w:t>6 months:</w:t>
            </w:r>
            <w:r w:rsidRPr="00BA75B8">
              <w:rPr>
                <w:rStyle w:val="table0020gridchar1"/>
                <w:rFonts w:asciiTheme="majorHAnsi" w:hAnsiTheme="majorHAnsi"/>
                <w:color w:val="auto"/>
              </w:rPr>
              <w:t xml:space="preserve"> </w:t>
            </w:r>
          </w:p>
          <w:p w:rsidR="00CA31B0" w:rsidRDefault="00CA31B0" w:rsidP="00FC47AE">
            <w:pPr>
              <w:rPr>
                <w:rFonts w:asciiTheme="majorHAnsi" w:hAnsiTheme="majorHAnsi"/>
                <w:color w:val="auto"/>
                <w:sz w:val="21"/>
                <w:szCs w:val="20"/>
              </w:rPr>
            </w:pPr>
            <w:r>
              <w:rPr>
                <w:rFonts w:asciiTheme="majorHAnsi" w:hAnsiTheme="majorHAnsi"/>
                <w:color w:val="auto"/>
                <w:sz w:val="21"/>
                <w:szCs w:val="20"/>
              </w:rPr>
              <w:t>All teachers are providing feedback to students that connects to the learning intention &amp; success criteria.</w:t>
            </w:r>
          </w:p>
          <w:p w:rsidR="00CA31B0" w:rsidRDefault="00CA31B0" w:rsidP="00FC47AE">
            <w:pPr>
              <w:rPr>
                <w:rFonts w:asciiTheme="majorHAnsi" w:hAnsiTheme="majorHAnsi"/>
                <w:color w:val="auto"/>
                <w:sz w:val="21"/>
                <w:szCs w:val="20"/>
              </w:rPr>
            </w:pPr>
            <w:r>
              <w:rPr>
                <w:rFonts w:asciiTheme="majorHAnsi" w:hAnsiTheme="majorHAnsi"/>
                <w:color w:val="auto"/>
                <w:sz w:val="21"/>
                <w:szCs w:val="20"/>
              </w:rPr>
              <w:t>Teachers acting on peer observation feedback received to develop strategies to improve their practice.</w:t>
            </w:r>
          </w:p>
          <w:p w:rsidR="00CA31B0" w:rsidRPr="00C45B03" w:rsidRDefault="00CA31B0" w:rsidP="00CA31B0">
            <w:pPr>
              <w:rPr>
                <w:rFonts w:asciiTheme="majorHAnsi" w:hAnsiTheme="majorHAnsi"/>
                <w:color w:val="auto"/>
                <w:sz w:val="21"/>
                <w:szCs w:val="20"/>
              </w:rPr>
            </w:pPr>
            <w:r>
              <w:rPr>
                <w:rFonts w:asciiTheme="majorHAnsi" w:hAnsiTheme="majorHAnsi"/>
                <w:color w:val="auto"/>
                <w:sz w:val="21"/>
                <w:szCs w:val="20"/>
              </w:rPr>
              <w:t xml:space="preserve">Teachers are providing feedback to students using Jane Pollock strategies. </w:t>
            </w:r>
          </w:p>
        </w:tc>
        <w:tc>
          <w:tcPr>
            <w:tcW w:w="1134" w:type="dxa"/>
            <w:shd w:val="clear" w:color="auto" w:fill="auto"/>
          </w:tcPr>
          <w:p w:rsidR="0011176D" w:rsidRDefault="0011176D" w:rsidP="00882383">
            <w:pPr>
              <w:pStyle w:val="ReportTitle"/>
              <w:spacing w:after="0" w:line="240" w:lineRule="auto"/>
              <w:rPr>
                <w:rFonts w:ascii="Wingdings" w:hAnsi="Wingdings"/>
                <w:b/>
                <w:color w:val="FF0000"/>
                <w:sz w:val="28"/>
              </w:rPr>
            </w:pPr>
          </w:p>
          <w:p w:rsidR="0011176D" w:rsidRPr="00213F95" w:rsidRDefault="0011176D" w:rsidP="003C2167">
            <w:pPr>
              <w:pStyle w:val="ReportTitle"/>
              <w:spacing w:after="0" w:line="240" w:lineRule="auto"/>
              <w:rPr>
                <w:rFonts w:ascii="Wingdings" w:hAnsi="Wingdings"/>
                <w:b/>
                <w:color w:val="FF0000"/>
                <w:sz w:val="28"/>
              </w:rPr>
            </w:pPr>
          </w:p>
        </w:tc>
        <w:tc>
          <w:tcPr>
            <w:tcW w:w="4536" w:type="dxa"/>
            <w:vMerge w:val="restart"/>
            <w:shd w:val="clear" w:color="auto" w:fill="auto"/>
          </w:tcPr>
          <w:p w:rsidR="00CA31B0" w:rsidRPr="003C2167" w:rsidRDefault="00CA31B0" w:rsidP="00255FD5">
            <w:pPr>
              <w:rPr>
                <w:rFonts w:asciiTheme="majorHAnsi" w:hAnsiTheme="majorHAnsi"/>
                <w:color w:val="auto"/>
                <w:sz w:val="22"/>
              </w:rPr>
            </w:pPr>
            <w:r w:rsidRPr="003C2167">
              <w:rPr>
                <w:rFonts w:asciiTheme="majorHAnsi" w:hAnsiTheme="majorHAnsi"/>
                <w:color w:val="auto"/>
                <w:sz w:val="22"/>
              </w:rPr>
              <w:t>Teachers using assessment data to provide specific feedback to students on how to improve according to success criteria as evident through peer observations</w:t>
            </w:r>
          </w:p>
          <w:p w:rsidR="00CA31B0" w:rsidRPr="003C2167" w:rsidRDefault="00CA31B0" w:rsidP="00255FD5">
            <w:pPr>
              <w:rPr>
                <w:rFonts w:asciiTheme="majorHAnsi" w:hAnsiTheme="majorHAnsi"/>
                <w:color w:val="auto"/>
                <w:sz w:val="22"/>
              </w:rPr>
            </w:pPr>
            <w:r w:rsidRPr="003C2167">
              <w:rPr>
                <w:rFonts w:asciiTheme="majorHAnsi" w:hAnsiTheme="majorHAnsi"/>
                <w:color w:val="auto"/>
                <w:sz w:val="22"/>
              </w:rPr>
              <w:t>Feedback strategies are evident through peer observations.</w:t>
            </w:r>
          </w:p>
          <w:p w:rsidR="00CA31B0" w:rsidRDefault="00CA31B0" w:rsidP="00FC2CB0">
            <w:pPr>
              <w:rPr>
                <w:rFonts w:asciiTheme="majorHAnsi" w:hAnsiTheme="majorHAnsi"/>
                <w:color w:val="auto"/>
                <w:sz w:val="22"/>
              </w:rPr>
            </w:pPr>
            <w:r w:rsidRPr="003C2167">
              <w:rPr>
                <w:rFonts w:asciiTheme="majorHAnsi" w:hAnsiTheme="majorHAnsi"/>
                <w:color w:val="auto"/>
                <w:sz w:val="22"/>
              </w:rPr>
              <w:t>Teacher feedback is effective as identified through students’ ability to identify where they are in their learning (goals), how they are going and where they need to go next</w:t>
            </w:r>
            <w:r w:rsidR="003819CB" w:rsidRPr="003C2167">
              <w:rPr>
                <w:rFonts w:asciiTheme="majorHAnsi" w:hAnsiTheme="majorHAnsi"/>
                <w:color w:val="auto"/>
                <w:sz w:val="22"/>
              </w:rPr>
              <w:t>.</w:t>
            </w:r>
          </w:p>
          <w:p w:rsidR="00CA31B0" w:rsidRDefault="00CA31B0" w:rsidP="00FC2CB0">
            <w:pPr>
              <w:rPr>
                <w:sz w:val="22"/>
                <w:szCs w:val="20"/>
              </w:rPr>
            </w:pPr>
            <w:r>
              <w:rPr>
                <w:rFonts w:asciiTheme="majorHAnsi" w:hAnsiTheme="majorHAnsi"/>
                <w:color w:val="auto"/>
                <w:sz w:val="22"/>
              </w:rPr>
              <w:t>An increase in student outcomes in all curriculum areas.</w:t>
            </w:r>
          </w:p>
        </w:tc>
        <w:tc>
          <w:tcPr>
            <w:tcW w:w="780" w:type="dxa"/>
            <w:vMerge w:val="restart"/>
            <w:shd w:val="clear" w:color="auto" w:fill="auto"/>
          </w:tcPr>
          <w:p w:rsidR="00CA31B0" w:rsidRDefault="00CA31B0" w:rsidP="00882383">
            <w:pPr>
              <w:pStyle w:val="ReportTitle"/>
              <w:spacing w:after="0" w:line="240" w:lineRule="auto"/>
              <w:rPr>
                <w:rFonts w:ascii="Verdana" w:hAnsi="Verdana"/>
                <w:color w:val="auto"/>
                <w:sz w:val="20"/>
                <w:szCs w:val="20"/>
              </w:rPr>
            </w:pPr>
          </w:p>
        </w:tc>
        <w:tc>
          <w:tcPr>
            <w:tcW w:w="780" w:type="dxa"/>
            <w:vMerge w:val="restart"/>
            <w:shd w:val="clear" w:color="auto" w:fill="auto"/>
          </w:tcPr>
          <w:p w:rsidR="00CA31B0" w:rsidRDefault="00CA31B0" w:rsidP="00882383">
            <w:pPr>
              <w:pStyle w:val="ReportTitle"/>
              <w:spacing w:after="0" w:line="240" w:lineRule="auto"/>
              <w:rPr>
                <w:rFonts w:ascii="Verdana" w:hAnsi="Verdana"/>
                <w:color w:val="auto"/>
                <w:sz w:val="20"/>
                <w:szCs w:val="20"/>
              </w:rPr>
            </w:pPr>
          </w:p>
        </w:tc>
      </w:tr>
      <w:tr w:rsidR="00CA31B0" w:rsidTr="00AB3AAC">
        <w:trPr>
          <w:trHeight w:val="2902"/>
        </w:trPr>
        <w:tc>
          <w:tcPr>
            <w:tcW w:w="2581" w:type="dxa"/>
            <w:vMerge/>
          </w:tcPr>
          <w:p w:rsidR="00CA31B0" w:rsidRPr="00BE75FF" w:rsidRDefault="00CA31B0" w:rsidP="00B37C92">
            <w:pPr>
              <w:rPr>
                <w:rFonts w:asciiTheme="majorHAnsi" w:hAnsiTheme="majorHAnsi"/>
                <w:color w:val="auto"/>
                <w:sz w:val="22"/>
              </w:rPr>
            </w:pPr>
          </w:p>
        </w:tc>
        <w:tc>
          <w:tcPr>
            <w:tcW w:w="4678" w:type="dxa"/>
            <w:gridSpan w:val="2"/>
            <w:vMerge/>
            <w:shd w:val="clear" w:color="auto" w:fill="FFFFFF" w:themeFill="background1"/>
          </w:tcPr>
          <w:p w:rsidR="00CA31B0" w:rsidRDefault="00CA31B0" w:rsidP="00FC7E50">
            <w:pPr>
              <w:pStyle w:val="Body"/>
              <w:spacing w:after="0" w:line="240" w:lineRule="auto"/>
              <w:rPr>
                <w:rFonts w:asciiTheme="majorHAnsi" w:hAnsiTheme="majorHAnsi"/>
                <w:color w:val="auto"/>
                <w:lang w:val="en-US"/>
              </w:rPr>
            </w:pPr>
          </w:p>
        </w:tc>
        <w:tc>
          <w:tcPr>
            <w:tcW w:w="1134" w:type="dxa"/>
            <w:vMerge/>
            <w:shd w:val="clear" w:color="auto" w:fill="FFFFFF" w:themeFill="background1"/>
          </w:tcPr>
          <w:p w:rsidR="00CA31B0" w:rsidRPr="00AC1F5B" w:rsidRDefault="00CA31B0" w:rsidP="00FC47AE">
            <w:pPr>
              <w:rPr>
                <w:rFonts w:asciiTheme="majorHAnsi" w:hAnsiTheme="majorHAnsi"/>
                <w:color w:val="auto"/>
                <w:spacing w:val="-12"/>
                <w:sz w:val="22"/>
              </w:rPr>
            </w:pPr>
          </w:p>
        </w:tc>
        <w:tc>
          <w:tcPr>
            <w:tcW w:w="1247" w:type="dxa"/>
            <w:vMerge/>
          </w:tcPr>
          <w:p w:rsidR="00CA31B0" w:rsidRPr="00AC1F5B" w:rsidRDefault="00CA31B0" w:rsidP="00FC47AE">
            <w:pPr>
              <w:rPr>
                <w:rFonts w:asciiTheme="majorHAnsi" w:hAnsiTheme="majorHAnsi"/>
                <w:color w:val="auto"/>
                <w:sz w:val="22"/>
              </w:rPr>
            </w:pPr>
          </w:p>
        </w:tc>
        <w:tc>
          <w:tcPr>
            <w:tcW w:w="5244" w:type="dxa"/>
          </w:tcPr>
          <w:p w:rsidR="00CA31B0" w:rsidRPr="00255FD5" w:rsidRDefault="00CA31B0" w:rsidP="00CA31B0">
            <w:pPr>
              <w:rPr>
                <w:rFonts w:asciiTheme="majorHAnsi" w:hAnsiTheme="majorHAnsi"/>
                <w:b/>
                <w:color w:val="auto"/>
                <w:sz w:val="22"/>
              </w:rPr>
            </w:pPr>
            <w:r w:rsidRPr="004A56DB">
              <w:rPr>
                <w:rFonts w:asciiTheme="majorHAnsi" w:hAnsiTheme="majorHAnsi"/>
                <w:b/>
                <w:color w:val="auto"/>
                <w:sz w:val="22"/>
              </w:rPr>
              <w:t>12 months:</w:t>
            </w:r>
          </w:p>
          <w:p w:rsidR="00CA31B0" w:rsidRDefault="00CA31B0" w:rsidP="00CA31B0">
            <w:pPr>
              <w:rPr>
                <w:rFonts w:asciiTheme="majorHAnsi" w:hAnsiTheme="majorHAnsi"/>
                <w:color w:val="auto"/>
                <w:sz w:val="21"/>
                <w:szCs w:val="20"/>
              </w:rPr>
            </w:pPr>
            <w:r>
              <w:rPr>
                <w:rFonts w:asciiTheme="majorHAnsi" w:hAnsiTheme="majorHAnsi"/>
                <w:color w:val="auto"/>
                <w:sz w:val="21"/>
                <w:szCs w:val="20"/>
              </w:rPr>
              <w:t>All teachers are providing feedback to students that connects to the learning intention &amp; success criteria during and after each lesson.</w:t>
            </w:r>
          </w:p>
          <w:p w:rsidR="00CA31B0" w:rsidRDefault="00CA31B0" w:rsidP="00CA31B0">
            <w:pPr>
              <w:rPr>
                <w:rFonts w:asciiTheme="majorHAnsi" w:hAnsiTheme="majorHAnsi"/>
                <w:color w:val="auto"/>
                <w:sz w:val="21"/>
                <w:szCs w:val="20"/>
              </w:rPr>
            </w:pPr>
            <w:r>
              <w:rPr>
                <w:rFonts w:asciiTheme="majorHAnsi" w:hAnsiTheme="majorHAnsi"/>
                <w:color w:val="auto"/>
                <w:sz w:val="21"/>
                <w:szCs w:val="20"/>
              </w:rPr>
              <w:t>Teachers are consistently using feedback strategies to students as evident in peer observations.</w:t>
            </w:r>
          </w:p>
          <w:p w:rsidR="00CA31B0" w:rsidRDefault="00CA31B0" w:rsidP="00CA31B0">
            <w:pPr>
              <w:rPr>
                <w:rFonts w:asciiTheme="majorHAnsi" w:hAnsiTheme="majorHAnsi"/>
                <w:color w:val="auto"/>
                <w:sz w:val="21"/>
                <w:szCs w:val="20"/>
              </w:rPr>
            </w:pPr>
            <w:r>
              <w:rPr>
                <w:rFonts w:asciiTheme="majorHAnsi" w:hAnsiTheme="majorHAnsi"/>
                <w:color w:val="auto"/>
                <w:sz w:val="21"/>
                <w:szCs w:val="20"/>
              </w:rPr>
              <w:t xml:space="preserve">Teachers following Hattie’s Model of Feedback </w:t>
            </w:r>
          </w:p>
          <w:p w:rsidR="00CA31B0" w:rsidRPr="00126C20" w:rsidRDefault="00CA31B0" w:rsidP="00CA0B5E">
            <w:pPr>
              <w:pStyle w:val="table0020grid1"/>
              <w:ind w:left="100" w:right="100"/>
              <w:rPr>
                <w:rStyle w:val="table0020gridchar1"/>
                <w:rFonts w:asciiTheme="majorHAnsi" w:hAnsiTheme="majorHAnsi"/>
                <w:b/>
                <w:color w:val="auto"/>
              </w:rPr>
            </w:pPr>
          </w:p>
        </w:tc>
        <w:tc>
          <w:tcPr>
            <w:tcW w:w="1134" w:type="dxa"/>
            <w:shd w:val="clear" w:color="auto" w:fill="auto"/>
          </w:tcPr>
          <w:p w:rsidR="0011176D" w:rsidRDefault="0011176D" w:rsidP="00882383">
            <w:pPr>
              <w:pStyle w:val="ReportTitle"/>
              <w:spacing w:after="0" w:line="240" w:lineRule="auto"/>
              <w:rPr>
                <w:rFonts w:ascii="Wingdings" w:hAnsi="Wingdings"/>
                <w:b/>
                <w:color w:val="FF0000"/>
                <w:sz w:val="28"/>
              </w:rPr>
            </w:pPr>
          </w:p>
          <w:p w:rsidR="0011176D" w:rsidRDefault="0011176D" w:rsidP="00882383">
            <w:pPr>
              <w:pStyle w:val="ReportTitle"/>
              <w:spacing w:after="0" w:line="240" w:lineRule="auto"/>
              <w:rPr>
                <w:rFonts w:ascii="Wingdings" w:hAnsi="Wingdings"/>
                <w:b/>
                <w:color w:val="FF0000"/>
                <w:sz w:val="28"/>
              </w:rPr>
            </w:pPr>
          </w:p>
          <w:p w:rsidR="0011176D" w:rsidRPr="00213F95" w:rsidRDefault="0011176D" w:rsidP="0011176D">
            <w:pPr>
              <w:pStyle w:val="ReportTitle"/>
              <w:spacing w:after="0" w:line="240" w:lineRule="auto"/>
              <w:rPr>
                <w:rFonts w:ascii="Wingdings" w:hAnsi="Wingdings"/>
                <w:b/>
                <w:color w:val="FF0000"/>
                <w:sz w:val="28"/>
              </w:rPr>
            </w:pPr>
          </w:p>
        </w:tc>
        <w:tc>
          <w:tcPr>
            <w:tcW w:w="4536" w:type="dxa"/>
            <w:vMerge/>
            <w:shd w:val="clear" w:color="auto" w:fill="auto"/>
          </w:tcPr>
          <w:p w:rsidR="00CA31B0" w:rsidRPr="00255FD5" w:rsidRDefault="00CA31B0" w:rsidP="00255FD5">
            <w:pPr>
              <w:rPr>
                <w:rFonts w:asciiTheme="majorHAnsi" w:hAnsiTheme="majorHAnsi"/>
                <w:color w:val="auto"/>
                <w:sz w:val="22"/>
              </w:rPr>
            </w:pPr>
          </w:p>
        </w:tc>
        <w:tc>
          <w:tcPr>
            <w:tcW w:w="780" w:type="dxa"/>
            <w:vMerge/>
            <w:shd w:val="clear" w:color="auto" w:fill="auto"/>
          </w:tcPr>
          <w:p w:rsidR="00CA31B0" w:rsidRDefault="00CA31B0" w:rsidP="00882383">
            <w:pPr>
              <w:pStyle w:val="ReportTitle"/>
              <w:spacing w:after="0" w:line="240" w:lineRule="auto"/>
              <w:rPr>
                <w:rFonts w:ascii="Verdana" w:hAnsi="Verdana"/>
                <w:color w:val="auto"/>
                <w:sz w:val="20"/>
                <w:szCs w:val="20"/>
              </w:rPr>
            </w:pPr>
          </w:p>
        </w:tc>
        <w:tc>
          <w:tcPr>
            <w:tcW w:w="780" w:type="dxa"/>
            <w:vMerge/>
            <w:shd w:val="clear" w:color="auto" w:fill="auto"/>
          </w:tcPr>
          <w:p w:rsidR="00CA31B0" w:rsidRDefault="00CA31B0" w:rsidP="00882383">
            <w:pPr>
              <w:pStyle w:val="ReportTitle"/>
              <w:spacing w:after="0" w:line="240" w:lineRule="auto"/>
              <w:rPr>
                <w:rFonts w:ascii="Verdana" w:hAnsi="Verdana"/>
                <w:color w:val="auto"/>
                <w:sz w:val="20"/>
                <w:szCs w:val="20"/>
              </w:rPr>
            </w:pPr>
          </w:p>
        </w:tc>
      </w:tr>
      <w:tr w:rsidR="0087456C" w:rsidTr="00CA31B0">
        <w:trPr>
          <w:trHeight w:val="4733"/>
        </w:trPr>
        <w:tc>
          <w:tcPr>
            <w:tcW w:w="2581" w:type="dxa"/>
            <w:vMerge w:val="restart"/>
          </w:tcPr>
          <w:p w:rsidR="0087456C" w:rsidRPr="00513906" w:rsidRDefault="0087456C" w:rsidP="000A2240">
            <w:pPr>
              <w:pStyle w:val="ReportTitle"/>
              <w:spacing w:after="0" w:line="240" w:lineRule="auto"/>
              <w:rPr>
                <w:rFonts w:asciiTheme="majorHAnsi" w:hAnsiTheme="majorHAnsi"/>
                <w:b/>
                <w:color w:val="auto"/>
                <w:spacing w:val="0"/>
                <w:sz w:val="24"/>
                <w:szCs w:val="22"/>
              </w:rPr>
            </w:pPr>
          </w:p>
          <w:p w:rsidR="0087456C" w:rsidRPr="00513906" w:rsidRDefault="0087456C" w:rsidP="000A2240">
            <w:pPr>
              <w:pStyle w:val="ReportTitle"/>
              <w:spacing w:after="0" w:line="240" w:lineRule="auto"/>
              <w:rPr>
                <w:rFonts w:asciiTheme="majorHAnsi" w:hAnsiTheme="majorHAnsi"/>
                <w:b/>
                <w:color w:val="auto"/>
                <w:spacing w:val="0"/>
                <w:sz w:val="24"/>
                <w:szCs w:val="22"/>
              </w:rPr>
            </w:pPr>
          </w:p>
          <w:p w:rsidR="0087456C" w:rsidRPr="00126C20" w:rsidRDefault="0087456C" w:rsidP="00126C20">
            <w:pPr>
              <w:rPr>
                <w:rFonts w:cs="Arial"/>
                <w:color w:val="auto"/>
                <w:sz w:val="20"/>
                <w:szCs w:val="20"/>
              </w:rPr>
            </w:pPr>
            <w:r w:rsidRPr="00126C20">
              <w:rPr>
                <w:rFonts w:cs="Arial"/>
                <w:color w:val="auto"/>
                <w:sz w:val="20"/>
                <w:szCs w:val="20"/>
              </w:rPr>
              <w:t xml:space="preserve">Increase teacher confidence in mathematics, by building maths knowledge, content and skills. </w:t>
            </w:r>
          </w:p>
          <w:p w:rsidR="0087456C" w:rsidRPr="00513906" w:rsidRDefault="0087456C" w:rsidP="000A2240">
            <w:pPr>
              <w:pStyle w:val="ReportTitle"/>
              <w:spacing w:after="0" w:line="240" w:lineRule="auto"/>
              <w:rPr>
                <w:rFonts w:asciiTheme="majorHAnsi" w:hAnsiTheme="majorHAnsi"/>
                <w:b/>
                <w:color w:val="auto"/>
                <w:spacing w:val="0"/>
                <w:sz w:val="24"/>
                <w:szCs w:val="22"/>
              </w:rPr>
            </w:pPr>
          </w:p>
        </w:tc>
        <w:tc>
          <w:tcPr>
            <w:tcW w:w="4678" w:type="dxa"/>
            <w:gridSpan w:val="2"/>
            <w:vMerge w:val="restart"/>
            <w:shd w:val="clear" w:color="auto" w:fill="FFFFFF" w:themeFill="background1"/>
          </w:tcPr>
          <w:p w:rsidR="0087456C" w:rsidRDefault="0087456C" w:rsidP="00AB3AAC">
            <w:pPr>
              <w:pStyle w:val="table0020grid1"/>
              <w:ind w:left="100" w:right="100"/>
              <w:rPr>
                <w:rStyle w:val="table0020gridchar1"/>
                <w:rFonts w:asciiTheme="majorHAnsi" w:hAnsiTheme="majorHAnsi"/>
                <w:color w:val="auto"/>
              </w:rPr>
            </w:pPr>
            <w:r w:rsidRPr="00BA75B8">
              <w:rPr>
                <w:rStyle w:val="table0020gridchar1"/>
                <w:rFonts w:asciiTheme="majorHAnsi" w:hAnsiTheme="majorHAnsi"/>
                <w:color w:val="auto"/>
              </w:rPr>
              <w:t>Employ external Maths consultant, Kathy Palmer (using equity funding) to work with teaching teams in drafting sequential units of work for Number and Algebra.</w:t>
            </w:r>
          </w:p>
          <w:p w:rsidR="0087456C" w:rsidRPr="00B977F7" w:rsidRDefault="0087456C" w:rsidP="00AB3AAC">
            <w:pPr>
              <w:pStyle w:val="table0020grid1"/>
              <w:ind w:left="100" w:right="100"/>
              <w:rPr>
                <w:rStyle w:val="table0020gridchar1"/>
                <w:rFonts w:asciiTheme="majorHAnsi" w:hAnsiTheme="majorHAnsi"/>
                <w:color w:val="auto"/>
                <w:sz w:val="16"/>
              </w:rPr>
            </w:pPr>
          </w:p>
          <w:p w:rsidR="0087456C" w:rsidRDefault="0087456C" w:rsidP="00AB3AAC">
            <w:pPr>
              <w:pStyle w:val="table0020grid1"/>
              <w:ind w:left="100" w:right="100"/>
              <w:rPr>
                <w:rStyle w:val="table0020gridchar1"/>
                <w:rFonts w:asciiTheme="majorHAnsi" w:hAnsiTheme="majorHAnsi"/>
                <w:color w:val="auto"/>
              </w:rPr>
            </w:pPr>
            <w:r>
              <w:rPr>
                <w:rStyle w:val="table0020gridchar1"/>
                <w:rFonts w:asciiTheme="majorHAnsi" w:hAnsiTheme="majorHAnsi"/>
                <w:color w:val="auto"/>
              </w:rPr>
              <w:t xml:space="preserve">Administer Maths survey to teachers to </w:t>
            </w:r>
            <w:r w:rsidRPr="00091C49">
              <w:rPr>
                <w:rStyle w:val="table0020gridchar1"/>
                <w:rFonts w:asciiTheme="majorHAnsi" w:hAnsiTheme="majorHAnsi"/>
                <w:color w:val="auto"/>
              </w:rPr>
              <w:t>measure teachers</w:t>
            </w:r>
            <w:r>
              <w:rPr>
                <w:rStyle w:val="table0020gridchar1"/>
                <w:rFonts w:asciiTheme="majorHAnsi" w:hAnsiTheme="majorHAnsi"/>
                <w:color w:val="auto"/>
              </w:rPr>
              <w:t>’</w:t>
            </w:r>
            <w:r w:rsidRPr="00091C49">
              <w:rPr>
                <w:rStyle w:val="table0020gridchar1"/>
                <w:rFonts w:asciiTheme="majorHAnsi" w:hAnsiTheme="majorHAnsi"/>
                <w:color w:val="auto"/>
              </w:rPr>
              <w:t xml:space="preserve"> perception of their own and their team’s maths capability</w:t>
            </w:r>
            <w:r>
              <w:rPr>
                <w:rStyle w:val="table0020gridchar1"/>
                <w:rFonts w:asciiTheme="majorHAnsi" w:hAnsiTheme="majorHAnsi"/>
                <w:color w:val="auto"/>
              </w:rPr>
              <w:t xml:space="preserve">. </w:t>
            </w:r>
          </w:p>
          <w:p w:rsidR="0087456C" w:rsidRPr="00B977F7" w:rsidRDefault="0087456C" w:rsidP="00464B71">
            <w:pPr>
              <w:pStyle w:val="table0020grid1"/>
              <w:ind w:left="100" w:right="100"/>
              <w:rPr>
                <w:rStyle w:val="table0020gridchar1"/>
                <w:rFonts w:asciiTheme="majorHAnsi" w:hAnsiTheme="majorHAnsi"/>
                <w:color w:val="auto"/>
                <w:sz w:val="16"/>
              </w:rPr>
            </w:pPr>
          </w:p>
          <w:p w:rsidR="0087456C" w:rsidRPr="00BA75B8" w:rsidRDefault="0087456C" w:rsidP="00464B71">
            <w:pPr>
              <w:pStyle w:val="table0020grid1"/>
              <w:ind w:left="100" w:right="100"/>
              <w:rPr>
                <w:rFonts w:asciiTheme="majorHAnsi" w:hAnsiTheme="majorHAnsi"/>
                <w:color w:val="auto"/>
              </w:rPr>
            </w:pPr>
            <w:r w:rsidRPr="00BA75B8">
              <w:rPr>
                <w:rStyle w:val="table0020gridchar1"/>
                <w:rFonts w:asciiTheme="majorHAnsi" w:hAnsiTheme="majorHAnsi"/>
                <w:color w:val="auto"/>
              </w:rPr>
              <w:t xml:space="preserve">Teachers will be directed to specific professional reading (MAV, </w:t>
            </w:r>
            <w:r>
              <w:rPr>
                <w:rStyle w:val="table0020gridchar1"/>
                <w:rFonts w:asciiTheme="majorHAnsi" w:hAnsiTheme="majorHAnsi"/>
                <w:color w:val="auto"/>
              </w:rPr>
              <w:t xml:space="preserve">AAMT, Van de </w:t>
            </w:r>
            <w:proofErr w:type="spellStart"/>
            <w:r>
              <w:rPr>
                <w:rStyle w:val="table0020gridchar1"/>
                <w:rFonts w:asciiTheme="majorHAnsi" w:hAnsiTheme="majorHAnsi"/>
                <w:color w:val="auto"/>
              </w:rPr>
              <w:t>Walle</w:t>
            </w:r>
            <w:proofErr w:type="spellEnd"/>
            <w:r>
              <w:rPr>
                <w:rStyle w:val="table0020gridchar1"/>
                <w:rFonts w:asciiTheme="majorHAnsi" w:hAnsiTheme="majorHAnsi"/>
                <w:color w:val="auto"/>
              </w:rPr>
              <w:t>) to deepen</w:t>
            </w:r>
            <w:r w:rsidRPr="00BA75B8">
              <w:rPr>
                <w:rStyle w:val="table0020gridchar1"/>
                <w:rFonts w:asciiTheme="majorHAnsi" w:hAnsiTheme="majorHAnsi"/>
                <w:color w:val="auto"/>
              </w:rPr>
              <w:t xml:space="preserve"> their understanding of what the Victoria Curriculum means, specifically relating to Number and Algebra.  </w:t>
            </w:r>
          </w:p>
          <w:p w:rsidR="0087456C" w:rsidRPr="00BA75B8" w:rsidRDefault="0087456C" w:rsidP="00AB3AAC">
            <w:pPr>
              <w:pStyle w:val="table0020grid1"/>
              <w:ind w:left="100" w:right="100"/>
              <w:rPr>
                <w:rFonts w:asciiTheme="majorHAnsi" w:hAnsiTheme="majorHAnsi"/>
                <w:color w:val="auto"/>
              </w:rPr>
            </w:pPr>
          </w:p>
          <w:p w:rsidR="0087456C" w:rsidRPr="00BA75B8" w:rsidRDefault="0087456C" w:rsidP="00464B71">
            <w:pPr>
              <w:pStyle w:val="table0020grid1"/>
              <w:ind w:right="100"/>
              <w:rPr>
                <w:rFonts w:asciiTheme="majorHAnsi" w:hAnsiTheme="majorHAnsi"/>
                <w:color w:val="auto"/>
              </w:rPr>
            </w:pPr>
            <w:r>
              <w:rPr>
                <w:rStyle w:val="table0020gridchar1"/>
                <w:rFonts w:asciiTheme="majorHAnsi" w:hAnsiTheme="majorHAnsi"/>
                <w:color w:val="auto"/>
              </w:rPr>
              <w:t>Professional Learning</w:t>
            </w:r>
            <w:r w:rsidRPr="00BA75B8">
              <w:rPr>
                <w:rStyle w:val="table0020gridchar1"/>
                <w:rFonts w:asciiTheme="majorHAnsi" w:hAnsiTheme="majorHAnsi"/>
                <w:color w:val="auto"/>
              </w:rPr>
              <w:t xml:space="preserve"> Teams to meet fortnightly with Maths LT to draft units of work for Number and Algebra that reflect the appropriate sequence of learning.</w:t>
            </w:r>
          </w:p>
          <w:p w:rsidR="0087456C" w:rsidRDefault="0087456C" w:rsidP="00AB3AAC">
            <w:pPr>
              <w:pStyle w:val="table0020grid1"/>
              <w:ind w:left="100" w:right="100"/>
              <w:rPr>
                <w:rStyle w:val="table0020gridchar1"/>
                <w:rFonts w:asciiTheme="majorHAnsi" w:hAnsiTheme="majorHAnsi"/>
                <w:color w:val="auto"/>
              </w:rPr>
            </w:pPr>
          </w:p>
          <w:p w:rsidR="0087456C" w:rsidRPr="00BA75B8" w:rsidRDefault="0087456C" w:rsidP="00AB3AAC">
            <w:pPr>
              <w:pStyle w:val="table0020grid1"/>
              <w:ind w:left="100" w:right="100"/>
              <w:rPr>
                <w:rFonts w:asciiTheme="majorHAnsi" w:hAnsiTheme="majorHAnsi"/>
                <w:color w:val="auto"/>
              </w:rPr>
            </w:pPr>
            <w:r w:rsidRPr="00BA75B8">
              <w:rPr>
                <w:rStyle w:val="table0020gridchar1"/>
                <w:rFonts w:asciiTheme="majorHAnsi" w:hAnsiTheme="majorHAnsi"/>
                <w:color w:val="auto"/>
              </w:rPr>
              <w:t>Teachers will apply the drafted unit of work to their own class context to meet the identified l</w:t>
            </w:r>
            <w:r>
              <w:rPr>
                <w:rStyle w:val="table0020gridchar1"/>
                <w:rFonts w:asciiTheme="majorHAnsi" w:hAnsiTheme="majorHAnsi"/>
                <w:color w:val="auto"/>
              </w:rPr>
              <w:t>earning needs of their students in the form of a weekly planner using the Instructional Model</w:t>
            </w:r>
          </w:p>
          <w:p w:rsidR="0087456C" w:rsidRDefault="0087456C" w:rsidP="00AB3AAC">
            <w:pPr>
              <w:pStyle w:val="table0020grid1"/>
              <w:ind w:left="100" w:right="100"/>
              <w:rPr>
                <w:rStyle w:val="table0020gridchar1"/>
                <w:rFonts w:asciiTheme="majorHAnsi" w:hAnsiTheme="majorHAnsi"/>
                <w:color w:val="auto"/>
              </w:rPr>
            </w:pPr>
          </w:p>
          <w:p w:rsidR="0087456C" w:rsidRDefault="0087456C" w:rsidP="00091C49">
            <w:pPr>
              <w:pStyle w:val="table0020grid1"/>
              <w:ind w:left="100" w:right="100"/>
              <w:rPr>
                <w:rStyle w:val="table0020gridchar1"/>
                <w:rFonts w:asciiTheme="majorHAnsi" w:hAnsiTheme="majorHAnsi"/>
                <w:color w:val="auto"/>
              </w:rPr>
            </w:pPr>
            <w:r w:rsidRPr="00BA75B8">
              <w:rPr>
                <w:rStyle w:val="table0020gridchar1"/>
                <w:rFonts w:asciiTheme="majorHAnsi" w:hAnsiTheme="majorHAnsi"/>
                <w:color w:val="auto"/>
              </w:rPr>
              <w:t>Maths Consultant to work with PLT’s in 2 hour workshop blocks twice a year to continually develop units of work which will form the basis of weekly lesson planning, using equity funding.</w:t>
            </w:r>
          </w:p>
          <w:p w:rsidR="0087456C" w:rsidRDefault="0087456C" w:rsidP="00091C49">
            <w:pPr>
              <w:pStyle w:val="table0020grid1"/>
              <w:ind w:left="100" w:right="100"/>
              <w:rPr>
                <w:rStyle w:val="table0020gridchar1"/>
                <w:rFonts w:asciiTheme="majorHAnsi" w:hAnsiTheme="majorHAnsi"/>
                <w:color w:val="auto"/>
              </w:rPr>
            </w:pPr>
          </w:p>
          <w:p w:rsidR="0087456C" w:rsidRPr="00BA75B8" w:rsidRDefault="0087456C" w:rsidP="003D1F4F">
            <w:pPr>
              <w:rPr>
                <w:rFonts w:asciiTheme="majorHAnsi" w:hAnsiTheme="majorHAnsi"/>
                <w:color w:val="auto"/>
                <w:sz w:val="22"/>
              </w:rPr>
            </w:pPr>
            <w:r w:rsidRPr="00BA75B8">
              <w:rPr>
                <w:rStyle w:val="table0020gridchar1"/>
                <w:rFonts w:asciiTheme="majorHAnsi" w:hAnsiTheme="majorHAnsi"/>
                <w:color w:val="auto"/>
              </w:rPr>
              <w:t>Teaching teams will investigate and trial Common Assessment Tasks</w:t>
            </w:r>
            <w:r w:rsidRPr="00091C49">
              <w:rPr>
                <w:rStyle w:val="table0020gridchar1"/>
                <w:rFonts w:asciiTheme="majorHAnsi" w:hAnsiTheme="majorHAnsi"/>
                <w:color w:val="auto"/>
              </w:rPr>
              <w:t>, data collection tools and data analysis tools to effectively monitor and i</w:t>
            </w:r>
            <w:r>
              <w:rPr>
                <w:rStyle w:val="table0020gridchar1"/>
                <w:rFonts w:asciiTheme="majorHAnsi" w:hAnsiTheme="majorHAnsi"/>
                <w:color w:val="auto"/>
              </w:rPr>
              <w:t>mprove student learning in Maths.</w:t>
            </w:r>
            <w:r w:rsidRPr="00BA75B8">
              <w:rPr>
                <w:rStyle w:val="table0020gridchar1"/>
                <w:rFonts w:asciiTheme="majorHAnsi" w:hAnsiTheme="majorHAnsi"/>
                <w:color w:val="auto"/>
              </w:rPr>
              <w:t xml:space="preserve">   </w:t>
            </w:r>
          </w:p>
        </w:tc>
        <w:tc>
          <w:tcPr>
            <w:tcW w:w="1134" w:type="dxa"/>
            <w:vMerge w:val="restart"/>
            <w:shd w:val="clear" w:color="auto" w:fill="FFFFFF" w:themeFill="background1"/>
          </w:tcPr>
          <w:p w:rsidR="0087456C" w:rsidRPr="00BA75B8" w:rsidRDefault="0087456C" w:rsidP="00822A13">
            <w:pPr>
              <w:rPr>
                <w:rFonts w:asciiTheme="majorHAnsi" w:hAnsiTheme="majorHAnsi"/>
                <w:color w:val="auto"/>
                <w:sz w:val="22"/>
              </w:rPr>
            </w:pPr>
            <w:r w:rsidRPr="00BA75B8">
              <w:rPr>
                <w:rStyle w:val="table0020gridchar1"/>
                <w:rFonts w:asciiTheme="majorHAnsi" w:hAnsiTheme="majorHAnsi"/>
                <w:color w:val="auto"/>
              </w:rPr>
              <w:t>Members of Leadership, PLTs, Kathy Palmer</w:t>
            </w:r>
          </w:p>
          <w:p w:rsidR="0087456C" w:rsidRDefault="0087456C" w:rsidP="00822A13">
            <w:pPr>
              <w:rPr>
                <w:rFonts w:asciiTheme="majorHAnsi" w:hAnsiTheme="majorHAnsi"/>
                <w:color w:val="auto"/>
                <w:sz w:val="22"/>
              </w:rPr>
            </w:pPr>
            <w:r>
              <w:rPr>
                <w:rFonts w:asciiTheme="majorHAnsi" w:hAnsiTheme="majorHAnsi"/>
                <w:color w:val="auto"/>
                <w:sz w:val="22"/>
              </w:rPr>
              <w:t>Maths LT</w:t>
            </w:r>
          </w:p>
          <w:p w:rsidR="0087456C" w:rsidRDefault="0087456C" w:rsidP="00822A13">
            <w:pPr>
              <w:rPr>
                <w:rFonts w:asciiTheme="majorHAnsi" w:hAnsiTheme="majorHAnsi"/>
                <w:color w:val="auto"/>
                <w:sz w:val="22"/>
              </w:rPr>
            </w:pPr>
          </w:p>
          <w:p w:rsidR="0087456C" w:rsidRDefault="0087456C" w:rsidP="00822A13">
            <w:pPr>
              <w:rPr>
                <w:rFonts w:asciiTheme="majorHAnsi" w:hAnsiTheme="majorHAnsi"/>
                <w:color w:val="auto"/>
                <w:sz w:val="22"/>
              </w:rPr>
            </w:pPr>
            <w:r>
              <w:rPr>
                <w:rFonts w:asciiTheme="majorHAnsi" w:hAnsiTheme="majorHAnsi"/>
                <w:color w:val="auto"/>
                <w:sz w:val="22"/>
              </w:rPr>
              <w:t>All staff</w:t>
            </w:r>
          </w:p>
          <w:p w:rsidR="0087456C" w:rsidRDefault="0087456C" w:rsidP="00822A13">
            <w:pPr>
              <w:rPr>
                <w:rFonts w:asciiTheme="majorHAnsi" w:hAnsiTheme="majorHAnsi"/>
                <w:color w:val="auto"/>
                <w:sz w:val="22"/>
              </w:rPr>
            </w:pPr>
          </w:p>
          <w:p w:rsidR="0087456C" w:rsidRDefault="0087456C" w:rsidP="00822A13">
            <w:pPr>
              <w:rPr>
                <w:rFonts w:asciiTheme="majorHAnsi" w:hAnsiTheme="majorHAnsi"/>
                <w:color w:val="auto"/>
                <w:sz w:val="22"/>
              </w:rPr>
            </w:pPr>
          </w:p>
          <w:p w:rsidR="0087456C" w:rsidRDefault="0087456C" w:rsidP="00822A13">
            <w:pPr>
              <w:rPr>
                <w:rFonts w:asciiTheme="majorHAnsi" w:hAnsiTheme="majorHAnsi"/>
                <w:color w:val="auto"/>
                <w:sz w:val="22"/>
              </w:rPr>
            </w:pPr>
            <w:r>
              <w:rPr>
                <w:rFonts w:asciiTheme="majorHAnsi" w:hAnsiTheme="majorHAnsi"/>
                <w:color w:val="auto"/>
                <w:sz w:val="22"/>
              </w:rPr>
              <w:t>Math LT &amp; PLT’s</w:t>
            </w:r>
          </w:p>
          <w:p w:rsidR="0087456C" w:rsidRDefault="0087456C" w:rsidP="00822A13">
            <w:pPr>
              <w:rPr>
                <w:rFonts w:asciiTheme="majorHAnsi" w:hAnsiTheme="majorHAnsi"/>
                <w:color w:val="auto"/>
                <w:sz w:val="22"/>
              </w:rPr>
            </w:pPr>
          </w:p>
          <w:p w:rsidR="0087456C" w:rsidRDefault="0087456C" w:rsidP="00822A13">
            <w:pPr>
              <w:rPr>
                <w:rFonts w:asciiTheme="majorHAnsi" w:hAnsiTheme="majorHAnsi"/>
                <w:color w:val="auto"/>
                <w:sz w:val="22"/>
              </w:rPr>
            </w:pPr>
          </w:p>
          <w:p w:rsidR="0087456C" w:rsidRDefault="0087456C" w:rsidP="00B977F7">
            <w:pPr>
              <w:rPr>
                <w:rFonts w:asciiTheme="majorHAnsi" w:hAnsiTheme="majorHAnsi"/>
                <w:color w:val="auto"/>
                <w:sz w:val="22"/>
              </w:rPr>
            </w:pPr>
            <w:r>
              <w:rPr>
                <w:rFonts w:asciiTheme="majorHAnsi" w:hAnsiTheme="majorHAnsi"/>
                <w:color w:val="auto"/>
                <w:sz w:val="22"/>
              </w:rPr>
              <w:t>Math LT &amp; PLT’s</w:t>
            </w:r>
          </w:p>
          <w:p w:rsidR="0087456C" w:rsidRPr="00BA75B8" w:rsidRDefault="0087456C" w:rsidP="00822A13">
            <w:pPr>
              <w:rPr>
                <w:rFonts w:asciiTheme="majorHAnsi" w:hAnsiTheme="majorHAnsi"/>
                <w:color w:val="auto"/>
                <w:sz w:val="22"/>
              </w:rPr>
            </w:pPr>
          </w:p>
          <w:p w:rsidR="0087456C" w:rsidRDefault="0087456C" w:rsidP="003D1F4F">
            <w:pPr>
              <w:rPr>
                <w:rFonts w:asciiTheme="majorHAnsi" w:hAnsiTheme="majorHAnsi"/>
                <w:color w:val="auto"/>
                <w:sz w:val="20"/>
              </w:rPr>
            </w:pPr>
            <w:r w:rsidRPr="00B977F7">
              <w:rPr>
                <w:rFonts w:asciiTheme="majorHAnsi" w:hAnsiTheme="majorHAnsi"/>
                <w:color w:val="auto"/>
                <w:sz w:val="20"/>
              </w:rPr>
              <w:t>Consultant</w:t>
            </w:r>
          </w:p>
          <w:p w:rsidR="0087456C" w:rsidRDefault="0087456C" w:rsidP="003D1F4F">
            <w:pPr>
              <w:rPr>
                <w:rFonts w:asciiTheme="majorHAnsi" w:hAnsiTheme="majorHAnsi"/>
                <w:color w:val="auto"/>
                <w:sz w:val="20"/>
              </w:rPr>
            </w:pPr>
          </w:p>
          <w:p w:rsidR="0087456C" w:rsidRDefault="0087456C" w:rsidP="003D1F4F">
            <w:pPr>
              <w:rPr>
                <w:rFonts w:asciiTheme="majorHAnsi" w:hAnsiTheme="majorHAnsi"/>
                <w:color w:val="auto"/>
                <w:sz w:val="20"/>
              </w:rPr>
            </w:pPr>
          </w:p>
          <w:p w:rsidR="0087456C" w:rsidRPr="00BA75B8" w:rsidRDefault="0087456C" w:rsidP="003D1F4F">
            <w:pPr>
              <w:rPr>
                <w:rFonts w:asciiTheme="majorHAnsi" w:hAnsiTheme="majorHAnsi"/>
                <w:color w:val="auto"/>
                <w:sz w:val="22"/>
              </w:rPr>
            </w:pPr>
            <w:r>
              <w:rPr>
                <w:rFonts w:asciiTheme="majorHAnsi" w:hAnsiTheme="majorHAnsi"/>
                <w:color w:val="auto"/>
                <w:sz w:val="20"/>
              </w:rPr>
              <w:t>PLT’s</w:t>
            </w:r>
          </w:p>
        </w:tc>
        <w:tc>
          <w:tcPr>
            <w:tcW w:w="1247" w:type="dxa"/>
            <w:vMerge w:val="restart"/>
          </w:tcPr>
          <w:p w:rsidR="0087456C" w:rsidRPr="00BA75B8" w:rsidRDefault="0087456C" w:rsidP="00AB3AAC">
            <w:pPr>
              <w:spacing w:after="0" w:line="240" w:lineRule="auto"/>
              <w:ind w:left="100" w:right="100"/>
              <w:rPr>
                <w:rFonts w:asciiTheme="majorHAnsi" w:hAnsiTheme="majorHAnsi"/>
                <w:color w:val="auto"/>
                <w:sz w:val="22"/>
                <w:lang w:eastAsia="en-AU"/>
              </w:rPr>
            </w:pPr>
          </w:p>
          <w:p w:rsidR="0087456C" w:rsidRPr="00BA75B8" w:rsidRDefault="0087456C" w:rsidP="00AB3AAC">
            <w:pPr>
              <w:spacing w:after="0" w:line="240" w:lineRule="auto"/>
              <w:ind w:left="100" w:right="100"/>
              <w:rPr>
                <w:rFonts w:asciiTheme="majorHAnsi" w:hAnsiTheme="majorHAnsi"/>
                <w:color w:val="auto"/>
                <w:sz w:val="22"/>
                <w:lang w:eastAsia="en-AU"/>
              </w:rPr>
            </w:pPr>
            <w:r>
              <w:rPr>
                <w:rFonts w:asciiTheme="majorHAnsi" w:hAnsiTheme="majorHAnsi"/>
                <w:color w:val="auto"/>
                <w:sz w:val="22"/>
                <w:lang w:eastAsia="en-AU"/>
              </w:rPr>
              <w:t>Term 2</w:t>
            </w:r>
          </w:p>
          <w:p w:rsidR="0087456C" w:rsidRPr="00BA75B8" w:rsidRDefault="0087456C" w:rsidP="00AB3AAC">
            <w:pPr>
              <w:spacing w:after="0" w:line="240" w:lineRule="auto"/>
              <w:ind w:left="100" w:right="100"/>
              <w:rPr>
                <w:rFonts w:asciiTheme="majorHAnsi" w:hAnsiTheme="majorHAnsi"/>
                <w:color w:val="auto"/>
                <w:sz w:val="22"/>
                <w:lang w:eastAsia="en-AU"/>
              </w:rPr>
            </w:pPr>
          </w:p>
          <w:p w:rsidR="0087456C" w:rsidRPr="00BA75B8" w:rsidRDefault="0087456C" w:rsidP="00822A13">
            <w:pPr>
              <w:rPr>
                <w:rFonts w:asciiTheme="majorHAnsi" w:hAnsiTheme="majorHAnsi"/>
                <w:color w:val="auto"/>
                <w:sz w:val="22"/>
              </w:rPr>
            </w:pPr>
          </w:p>
          <w:p w:rsidR="0087456C" w:rsidRPr="00BA75B8" w:rsidRDefault="0087456C" w:rsidP="00822A13">
            <w:pPr>
              <w:rPr>
                <w:rFonts w:asciiTheme="majorHAnsi" w:hAnsiTheme="majorHAnsi"/>
                <w:color w:val="auto"/>
                <w:sz w:val="22"/>
              </w:rPr>
            </w:pPr>
          </w:p>
          <w:p w:rsidR="0087456C" w:rsidRDefault="0087456C" w:rsidP="003D1F4F">
            <w:pPr>
              <w:rPr>
                <w:rFonts w:asciiTheme="majorHAnsi" w:hAnsiTheme="majorHAnsi"/>
                <w:color w:val="auto"/>
                <w:sz w:val="22"/>
              </w:rPr>
            </w:pPr>
            <w:r>
              <w:rPr>
                <w:rFonts w:asciiTheme="majorHAnsi" w:hAnsiTheme="majorHAnsi"/>
                <w:color w:val="auto"/>
                <w:sz w:val="22"/>
              </w:rPr>
              <w:t>Term 1</w:t>
            </w:r>
          </w:p>
          <w:p w:rsidR="0087456C" w:rsidRDefault="0087456C" w:rsidP="003D1F4F">
            <w:pPr>
              <w:rPr>
                <w:rFonts w:asciiTheme="majorHAnsi" w:hAnsiTheme="majorHAnsi"/>
                <w:color w:val="auto"/>
                <w:sz w:val="22"/>
              </w:rPr>
            </w:pPr>
          </w:p>
          <w:p w:rsidR="0087456C" w:rsidRDefault="0087456C" w:rsidP="003D1F4F">
            <w:pPr>
              <w:rPr>
                <w:rFonts w:asciiTheme="majorHAnsi" w:hAnsiTheme="majorHAnsi"/>
                <w:color w:val="auto"/>
                <w:sz w:val="22"/>
              </w:rPr>
            </w:pPr>
            <w:r>
              <w:rPr>
                <w:rFonts w:asciiTheme="majorHAnsi" w:hAnsiTheme="majorHAnsi"/>
                <w:color w:val="auto"/>
                <w:sz w:val="22"/>
              </w:rPr>
              <w:t>Ongoing</w:t>
            </w:r>
          </w:p>
          <w:p w:rsidR="0087456C" w:rsidRDefault="0087456C" w:rsidP="003D1F4F">
            <w:pPr>
              <w:rPr>
                <w:rFonts w:asciiTheme="majorHAnsi" w:hAnsiTheme="majorHAnsi"/>
                <w:color w:val="auto"/>
                <w:sz w:val="22"/>
              </w:rPr>
            </w:pPr>
          </w:p>
          <w:p w:rsidR="0087456C" w:rsidRDefault="0087456C" w:rsidP="003D1F4F">
            <w:pPr>
              <w:rPr>
                <w:rFonts w:asciiTheme="majorHAnsi" w:hAnsiTheme="majorHAnsi"/>
                <w:color w:val="auto"/>
                <w:sz w:val="22"/>
              </w:rPr>
            </w:pPr>
          </w:p>
          <w:p w:rsidR="0087456C" w:rsidRDefault="0087456C" w:rsidP="003D1F4F">
            <w:pPr>
              <w:rPr>
                <w:rFonts w:asciiTheme="majorHAnsi" w:hAnsiTheme="majorHAnsi"/>
                <w:color w:val="auto"/>
                <w:sz w:val="22"/>
              </w:rPr>
            </w:pPr>
            <w:r>
              <w:rPr>
                <w:rFonts w:asciiTheme="majorHAnsi" w:hAnsiTheme="majorHAnsi"/>
                <w:color w:val="auto"/>
                <w:sz w:val="22"/>
              </w:rPr>
              <w:t>Ongoing</w:t>
            </w:r>
          </w:p>
          <w:p w:rsidR="0087456C" w:rsidRDefault="0087456C" w:rsidP="003D1F4F">
            <w:pPr>
              <w:rPr>
                <w:rFonts w:asciiTheme="majorHAnsi" w:hAnsiTheme="majorHAnsi"/>
                <w:color w:val="auto"/>
                <w:sz w:val="22"/>
              </w:rPr>
            </w:pPr>
          </w:p>
          <w:p w:rsidR="0087456C" w:rsidRDefault="0087456C" w:rsidP="003D1F4F">
            <w:pPr>
              <w:rPr>
                <w:rFonts w:asciiTheme="majorHAnsi" w:hAnsiTheme="majorHAnsi"/>
                <w:color w:val="auto"/>
                <w:sz w:val="22"/>
              </w:rPr>
            </w:pPr>
          </w:p>
          <w:p w:rsidR="0087456C" w:rsidRDefault="0087456C" w:rsidP="003D1F4F">
            <w:pPr>
              <w:rPr>
                <w:rFonts w:asciiTheme="majorHAnsi" w:hAnsiTheme="majorHAnsi"/>
                <w:color w:val="auto"/>
                <w:sz w:val="22"/>
              </w:rPr>
            </w:pPr>
          </w:p>
          <w:p w:rsidR="0087456C" w:rsidRDefault="0087456C" w:rsidP="003D1F4F">
            <w:pPr>
              <w:rPr>
                <w:rFonts w:asciiTheme="majorHAnsi" w:hAnsiTheme="majorHAnsi"/>
                <w:color w:val="auto"/>
                <w:sz w:val="22"/>
              </w:rPr>
            </w:pPr>
            <w:r>
              <w:rPr>
                <w:rFonts w:asciiTheme="majorHAnsi" w:hAnsiTheme="majorHAnsi"/>
                <w:color w:val="auto"/>
                <w:sz w:val="22"/>
              </w:rPr>
              <w:t>Ongoing</w:t>
            </w:r>
          </w:p>
          <w:p w:rsidR="0087456C" w:rsidRDefault="0087456C" w:rsidP="003D1F4F">
            <w:pPr>
              <w:rPr>
                <w:rFonts w:asciiTheme="majorHAnsi" w:hAnsiTheme="majorHAnsi"/>
                <w:color w:val="auto"/>
                <w:sz w:val="22"/>
              </w:rPr>
            </w:pPr>
          </w:p>
          <w:p w:rsidR="0087456C" w:rsidRDefault="0087456C" w:rsidP="003D1F4F">
            <w:pPr>
              <w:rPr>
                <w:rFonts w:asciiTheme="majorHAnsi" w:hAnsiTheme="majorHAnsi"/>
                <w:color w:val="auto"/>
                <w:sz w:val="22"/>
              </w:rPr>
            </w:pPr>
            <w:r>
              <w:rPr>
                <w:rFonts w:asciiTheme="majorHAnsi" w:hAnsiTheme="majorHAnsi"/>
                <w:color w:val="auto"/>
                <w:sz w:val="22"/>
              </w:rPr>
              <w:t>Term 2 onwards</w:t>
            </w:r>
          </w:p>
          <w:p w:rsidR="0087456C" w:rsidRDefault="0087456C" w:rsidP="003D1F4F">
            <w:pPr>
              <w:rPr>
                <w:rFonts w:asciiTheme="majorHAnsi" w:hAnsiTheme="majorHAnsi"/>
                <w:color w:val="auto"/>
                <w:sz w:val="22"/>
              </w:rPr>
            </w:pPr>
          </w:p>
          <w:p w:rsidR="0087456C" w:rsidRPr="00BA75B8" w:rsidRDefault="0087456C" w:rsidP="003D1F4F">
            <w:pPr>
              <w:rPr>
                <w:rFonts w:asciiTheme="majorHAnsi" w:hAnsiTheme="majorHAnsi"/>
                <w:color w:val="auto"/>
                <w:sz w:val="22"/>
              </w:rPr>
            </w:pPr>
            <w:r>
              <w:rPr>
                <w:rFonts w:asciiTheme="majorHAnsi" w:hAnsiTheme="majorHAnsi"/>
                <w:color w:val="auto"/>
                <w:sz w:val="22"/>
              </w:rPr>
              <w:t>Term 2 onwards</w:t>
            </w:r>
          </w:p>
        </w:tc>
        <w:tc>
          <w:tcPr>
            <w:tcW w:w="5244" w:type="dxa"/>
          </w:tcPr>
          <w:p w:rsidR="0087456C" w:rsidRDefault="0087456C" w:rsidP="00AB3AAC">
            <w:pPr>
              <w:pStyle w:val="table0020grid1"/>
              <w:ind w:left="100" w:right="100"/>
              <w:rPr>
                <w:rStyle w:val="table0020gridchar1"/>
                <w:rFonts w:asciiTheme="majorHAnsi" w:hAnsiTheme="majorHAnsi"/>
                <w:color w:val="auto"/>
              </w:rPr>
            </w:pPr>
            <w:r w:rsidRPr="00126C20">
              <w:rPr>
                <w:rStyle w:val="table0020gridchar1"/>
                <w:rFonts w:asciiTheme="majorHAnsi" w:hAnsiTheme="majorHAnsi"/>
                <w:b/>
                <w:color w:val="auto"/>
              </w:rPr>
              <w:t>6 months:</w:t>
            </w:r>
            <w:r w:rsidRPr="00BA75B8">
              <w:rPr>
                <w:rStyle w:val="table0020gridchar1"/>
                <w:rFonts w:asciiTheme="majorHAnsi" w:hAnsiTheme="majorHAnsi"/>
                <w:color w:val="auto"/>
              </w:rPr>
              <w:t xml:space="preserve"> </w:t>
            </w:r>
          </w:p>
          <w:p w:rsidR="0087456C" w:rsidRDefault="0087456C" w:rsidP="00AB3AAC">
            <w:pPr>
              <w:pStyle w:val="table0020grid1"/>
              <w:ind w:left="100" w:right="100"/>
              <w:rPr>
                <w:rFonts w:asciiTheme="majorHAnsi" w:hAnsiTheme="majorHAnsi"/>
                <w:color w:val="auto"/>
              </w:rPr>
            </w:pPr>
            <w:r w:rsidRPr="00BA75B8">
              <w:rPr>
                <w:rStyle w:val="table0020gridchar1"/>
                <w:rFonts w:asciiTheme="majorHAnsi" w:hAnsiTheme="majorHAnsi"/>
                <w:color w:val="auto"/>
              </w:rPr>
              <w:t>Maths Consultant will have provided professional learning to the teaching and learning leaders.</w:t>
            </w:r>
            <w:r w:rsidRPr="00BA75B8">
              <w:rPr>
                <w:rFonts w:asciiTheme="majorHAnsi" w:hAnsiTheme="majorHAnsi"/>
                <w:color w:val="auto"/>
              </w:rPr>
              <w:t> </w:t>
            </w:r>
          </w:p>
          <w:p w:rsidR="0087456C" w:rsidRDefault="0087456C" w:rsidP="00AB3AAC">
            <w:pPr>
              <w:pStyle w:val="table0020grid1"/>
              <w:ind w:left="100" w:right="100"/>
              <w:rPr>
                <w:rFonts w:asciiTheme="majorHAnsi" w:hAnsiTheme="majorHAnsi"/>
                <w:color w:val="auto"/>
              </w:rPr>
            </w:pPr>
          </w:p>
          <w:p w:rsidR="0087456C" w:rsidRDefault="0087456C" w:rsidP="00AB3AAC">
            <w:pPr>
              <w:pStyle w:val="table0020grid1"/>
              <w:ind w:left="100" w:right="100"/>
              <w:rPr>
                <w:rFonts w:asciiTheme="majorHAnsi" w:hAnsiTheme="majorHAnsi"/>
                <w:color w:val="auto"/>
              </w:rPr>
            </w:pPr>
            <w:r w:rsidRPr="00091C49">
              <w:rPr>
                <w:rFonts w:asciiTheme="majorHAnsi" w:hAnsiTheme="majorHAnsi"/>
                <w:color w:val="auto"/>
              </w:rPr>
              <w:t>Teachers will have completed survey providing us with baseline data</w:t>
            </w:r>
            <w:r>
              <w:rPr>
                <w:rFonts w:asciiTheme="majorHAnsi" w:hAnsiTheme="majorHAnsi"/>
                <w:color w:val="auto"/>
              </w:rPr>
              <w:t>.</w:t>
            </w:r>
          </w:p>
          <w:p w:rsidR="0087456C" w:rsidRDefault="0087456C" w:rsidP="00AB3AAC">
            <w:pPr>
              <w:pStyle w:val="table0020grid1"/>
              <w:ind w:left="100" w:right="100"/>
              <w:rPr>
                <w:rFonts w:asciiTheme="majorHAnsi" w:hAnsiTheme="majorHAnsi"/>
                <w:color w:val="auto"/>
              </w:rPr>
            </w:pPr>
          </w:p>
          <w:p w:rsidR="0087456C" w:rsidRDefault="0087456C" w:rsidP="0087456C">
            <w:pPr>
              <w:rPr>
                <w:rStyle w:val="table0020gridchar1"/>
                <w:rFonts w:asciiTheme="majorHAnsi" w:hAnsiTheme="majorHAnsi"/>
                <w:color w:val="auto"/>
              </w:rPr>
            </w:pPr>
            <w:r w:rsidRPr="00BA75B8">
              <w:rPr>
                <w:rStyle w:val="table0020gridchar1"/>
                <w:rFonts w:asciiTheme="majorHAnsi" w:hAnsiTheme="majorHAnsi"/>
                <w:color w:val="auto"/>
              </w:rPr>
              <w:t>The development of a Professional Reading Protocol for all teaching staff created by the maths Curriculum Committee</w:t>
            </w:r>
            <w:r>
              <w:rPr>
                <w:rFonts w:asciiTheme="majorHAnsi" w:hAnsiTheme="majorHAnsi"/>
                <w:color w:val="auto"/>
                <w:sz w:val="22"/>
              </w:rPr>
              <w:t xml:space="preserve"> </w:t>
            </w:r>
          </w:p>
          <w:p w:rsidR="0087456C" w:rsidRDefault="0087456C" w:rsidP="00126C20">
            <w:pPr>
              <w:pStyle w:val="table0020grid1"/>
              <w:ind w:right="100"/>
              <w:rPr>
                <w:rStyle w:val="table0020gridchar1"/>
                <w:rFonts w:asciiTheme="majorHAnsi" w:hAnsiTheme="majorHAnsi"/>
                <w:color w:val="auto"/>
              </w:rPr>
            </w:pPr>
            <w:r w:rsidRPr="00BA75B8">
              <w:rPr>
                <w:rStyle w:val="table0020gridchar1"/>
                <w:rFonts w:asciiTheme="majorHAnsi" w:hAnsiTheme="majorHAnsi"/>
                <w:color w:val="auto"/>
              </w:rPr>
              <w:t>Teaching teams will have begun the development of at least 2 units of work relating to Number and Algebra.</w:t>
            </w:r>
          </w:p>
          <w:p w:rsidR="0087456C" w:rsidRPr="00BA75B8" w:rsidRDefault="0087456C" w:rsidP="00126C20">
            <w:pPr>
              <w:pStyle w:val="table0020grid1"/>
              <w:ind w:right="100"/>
              <w:rPr>
                <w:rFonts w:asciiTheme="majorHAnsi" w:hAnsiTheme="majorHAnsi"/>
                <w:color w:val="auto"/>
              </w:rPr>
            </w:pPr>
          </w:p>
          <w:p w:rsidR="0087456C" w:rsidRPr="00BA75B8" w:rsidRDefault="0087456C" w:rsidP="0087456C">
            <w:pPr>
              <w:pStyle w:val="table0020grid1"/>
              <w:ind w:right="100"/>
              <w:rPr>
                <w:rFonts w:asciiTheme="majorHAnsi" w:hAnsiTheme="majorHAnsi"/>
                <w:color w:val="auto"/>
              </w:rPr>
            </w:pPr>
            <w:r>
              <w:rPr>
                <w:rStyle w:val="table0020gridchar1"/>
                <w:rFonts w:asciiTheme="majorHAnsi" w:hAnsiTheme="majorHAnsi"/>
                <w:color w:val="auto"/>
              </w:rPr>
              <w:t>Teachers will</w:t>
            </w:r>
            <w:r w:rsidRPr="00BA75B8">
              <w:rPr>
                <w:rStyle w:val="table0020gridchar1"/>
                <w:rFonts w:asciiTheme="majorHAnsi" w:hAnsiTheme="majorHAnsi"/>
                <w:color w:val="auto"/>
              </w:rPr>
              <w:t xml:space="preserve"> apply the drafted unit of work </w:t>
            </w:r>
            <w:r>
              <w:rPr>
                <w:rStyle w:val="table0020gridchar1"/>
                <w:rFonts w:asciiTheme="majorHAnsi" w:hAnsiTheme="majorHAnsi"/>
                <w:color w:val="auto"/>
              </w:rPr>
              <w:t>to individual class contexts and plan differentiated learning tasks.</w:t>
            </w:r>
          </w:p>
        </w:tc>
        <w:tc>
          <w:tcPr>
            <w:tcW w:w="1134" w:type="dxa"/>
            <w:shd w:val="clear" w:color="auto" w:fill="auto"/>
          </w:tcPr>
          <w:p w:rsidR="0011176D" w:rsidRDefault="0011176D" w:rsidP="00485D4F">
            <w:pPr>
              <w:pStyle w:val="ReportTitle"/>
              <w:spacing w:after="0" w:line="240" w:lineRule="auto"/>
              <w:rPr>
                <w:rFonts w:ascii="Wingdings" w:hAnsi="Wingdings"/>
                <w:b/>
                <w:color w:val="FF0000"/>
                <w:sz w:val="28"/>
              </w:rPr>
            </w:pPr>
          </w:p>
          <w:p w:rsidR="0011176D" w:rsidRPr="00BA75B8" w:rsidRDefault="0011176D" w:rsidP="003C2167">
            <w:pPr>
              <w:pStyle w:val="ReportTitle"/>
              <w:spacing w:after="0" w:line="240" w:lineRule="auto"/>
              <w:rPr>
                <w:rFonts w:asciiTheme="majorHAnsi" w:hAnsiTheme="majorHAnsi"/>
                <w:color w:val="auto"/>
                <w:sz w:val="22"/>
                <w:szCs w:val="22"/>
              </w:rPr>
            </w:pPr>
          </w:p>
        </w:tc>
        <w:tc>
          <w:tcPr>
            <w:tcW w:w="4536" w:type="dxa"/>
            <w:vMerge w:val="restart"/>
            <w:shd w:val="clear" w:color="auto" w:fill="auto"/>
          </w:tcPr>
          <w:p w:rsidR="0087456C" w:rsidRPr="003C2167" w:rsidRDefault="0087456C" w:rsidP="00126C20">
            <w:pPr>
              <w:pStyle w:val="NoSpacing"/>
              <w:rPr>
                <w:rStyle w:val="report0020titlechar1"/>
                <w:rFonts w:asciiTheme="majorHAnsi" w:hAnsiTheme="majorHAnsi"/>
                <w:color w:val="auto"/>
                <w:sz w:val="22"/>
                <w:szCs w:val="22"/>
              </w:rPr>
            </w:pPr>
          </w:p>
          <w:p w:rsidR="0087456C" w:rsidRPr="003C2167" w:rsidRDefault="0087456C" w:rsidP="00126C20">
            <w:pPr>
              <w:pStyle w:val="NoSpacing"/>
            </w:pPr>
            <w:r w:rsidRPr="003C2167">
              <w:rPr>
                <w:rStyle w:val="report0020titlechar1"/>
                <w:rFonts w:asciiTheme="majorHAnsi" w:hAnsiTheme="majorHAnsi"/>
                <w:color w:val="auto"/>
                <w:sz w:val="22"/>
                <w:szCs w:val="22"/>
              </w:rPr>
              <w:t>Interim survey results will show initial improvement in personal perception of their own and their team’s confidence and capacity to use and implement the elements of the Instructional Model in Maths.</w:t>
            </w:r>
          </w:p>
          <w:p w:rsidR="0087456C" w:rsidRPr="003C2167" w:rsidRDefault="0087456C" w:rsidP="000D00CB">
            <w:pPr>
              <w:pStyle w:val="NoSpacing"/>
            </w:pPr>
          </w:p>
          <w:p w:rsidR="0087456C" w:rsidRPr="003C2167" w:rsidRDefault="0087456C" w:rsidP="000D00CB">
            <w:pPr>
              <w:pStyle w:val="NoSpacing"/>
              <w:rPr>
                <w:rFonts w:asciiTheme="majorHAnsi" w:hAnsiTheme="majorHAnsi"/>
                <w:color w:val="auto"/>
                <w:sz w:val="22"/>
              </w:rPr>
            </w:pPr>
            <w:r w:rsidRPr="003C2167">
              <w:rPr>
                <w:rFonts w:asciiTheme="majorHAnsi" w:hAnsiTheme="majorHAnsi"/>
                <w:color w:val="auto"/>
                <w:sz w:val="22"/>
              </w:rPr>
              <w:t>Lesson plans reflect teacher knowledge of Maths content and sequential learning of Maths skills.</w:t>
            </w:r>
          </w:p>
          <w:p w:rsidR="0087456C" w:rsidRPr="003C2167" w:rsidRDefault="0087456C" w:rsidP="000D00CB">
            <w:pPr>
              <w:pStyle w:val="NoSpacing"/>
              <w:rPr>
                <w:rFonts w:asciiTheme="majorHAnsi" w:hAnsiTheme="majorHAnsi"/>
                <w:color w:val="auto"/>
                <w:sz w:val="22"/>
              </w:rPr>
            </w:pPr>
          </w:p>
          <w:p w:rsidR="0087456C" w:rsidRPr="003C2167" w:rsidRDefault="0087456C" w:rsidP="000D00CB">
            <w:pPr>
              <w:pStyle w:val="NoSpacing"/>
              <w:rPr>
                <w:rFonts w:asciiTheme="majorHAnsi" w:hAnsiTheme="majorHAnsi"/>
                <w:color w:val="auto"/>
                <w:sz w:val="22"/>
              </w:rPr>
            </w:pPr>
            <w:r w:rsidRPr="003C2167">
              <w:rPr>
                <w:rFonts w:asciiTheme="majorHAnsi" w:hAnsiTheme="majorHAnsi"/>
                <w:color w:val="auto"/>
                <w:sz w:val="22"/>
              </w:rPr>
              <w:t>Lessons reflect the individual needs of students through differentiated learning tasks.</w:t>
            </w:r>
          </w:p>
          <w:p w:rsidR="0087456C" w:rsidRPr="003C2167" w:rsidRDefault="0087456C" w:rsidP="00126C20">
            <w:pPr>
              <w:shd w:val="clear" w:color="auto" w:fill="FFFFFF"/>
              <w:spacing w:after="0" w:line="270" w:lineRule="atLeast"/>
              <w:textAlignment w:val="top"/>
              <w:rPr>
                <w:rFonts w:asciiTheme="majorHAnsi" w:hAnsiTheme="majorHAnsi" w:cs="Arial"/>
                <w:color w:val="444444"/>
                <w:sz w:val="22"/>
                <w:lang w:val="en-US" w:eastAsia="en-AU"/>
              </w:rPr>
            </w:pPr>
          </w:p>
          <w:p w:rsidR="0087456C" w:rsidRPr="003C2167" w:rsidRDefault="0087456C" w:rsidP="000D00CB">
            <w:pPr>
              <w:shd w:val="clear" w:color="auto" w:fill="FFFFFF"/>
              <w:spacing w:after="0" w:line="270" w:lineRule="atLeast"/>
              <w:textAlignment w:val="top"/>
              <w:rPr>
                <w:rFonts w:asciiTheme="majorHAnsi" w:hAnsiTheme="majorHAnsi"/>
                <w:color w:val="auto"/>
                <w:sz w:val="22"/>
              </w:rPr>
            </w:pPr>
            <w:r w:rsidRPr="003C2167">
              <w:rPr>
                <w:rFonts w:asciiTheme="majorHAnsi" w:hAnsiTheme="majorHAnsi"/>
                <w:color w:val="auto"/>
                <w:sz w:val="22"/>
              </w:rPr>
              <w:t xml:space="preserve">Established agreed Maths Common Assessment Tasks </w:t>
            </w:r>
          </w:p>
          <w:p w:rsidR="0087456C" w:rsidRPr="003C2167" w:rsidRDefault="0087456C" w:rsidP="000D00CB">
            <w:pPr>
              <w:shd w:val="clear" w:color="auto" w:fill="FFFFFF"/>
              <w:spacing w:after="0" w:line="270" w:lineRule="atLeast"/>
              <w:textAlignment w:val="top"/>
              <w:rPr>
                <w:rFonts w:asciiTheme="majorHAnsi" w:hAnsiTheme="majorHAnsi"/>
                <w:color w:val="auto"/>
                <w:sz w:val="22"/>
              </w:rPr>
            </w:pPr>
          </w:p>
          <w:p w:rsidR="0087456C" w:rsidRPr="003C2167" w:rsidRDefault="0087456C" w:rsidP="000D00CB">
            <w:pPr>
              <w:shd w:val="clear" w:color="auto" w:fill="FFFFFF"/>
              <w:spacing w:after="0" w:line="270" w:lineRule="atLeast"/>
              <w:textAlignment w:val="top"/>
              <w:rPr>
                <w:rFonts w:asciiTheme="majorHAnsi" w:hAnsiTheme="majorHAnsi"/>
                <w:color w:val="auto"/>
                <w:sz w:val="22"/>
              </w:rPr>
            </w:pPr>
          </w:p>
        </w:tc>
        <w:tc>
          <w:tcPr>
            <w:tcW w:w="780" w:type="dxa"/>
            <w:vMerge w:val="restart"/>
            <w:shd w:val="clear" w:color="auto" w:fill="auto"/>
          </w:tcPr>
          <w:p w:rsidR="0087456C" w:rsidRDefault="0087456C" w:rsidP="00AD4F7B">
            <w:pPr>
              <w:pStyle w:val="ReportTitle"/>
              <w:spacing w:after="0" w:line="240" w:lineRule="auto"/>
              <w:rPr>
                <w:rFonts w:ascii="Verdana" w:hAnsi="Verdana"/>
                <w:color w:val="auto"/>
                <w:sz w:val="20"/>
                <w:szCs w:val="20"/>
              </w:rPr>
            </w:pPr>
          </w:p>
        </w:tc>
        <w:tc>
          <w:tcPr>
            <w:tcW w:w="780" w:type="dxa"/>
            <w:vMerge w:val="restart"/>
            <w:shd w:val="clear" w:color="auto" w:fill="auto"/>
          </w:tcPr>
          <w:p w:rsidR="0087456C" w:rsidRDefault="0087456C" w:rsidP="00AD4F7B">
            <w:pPr>
              <w:pStyle w:val="ReportTitle"/>
              <w:spacing w:after="0" w:line="240" w:lineRule="auto"/>
              <w:rPr>
                <w:rFonts w:ascii="Verdana" w:hAnsi="Verdana"/>
                <w:color w:val="auto"/>
                <w:sz w:val="20"/>
                <w:szCs w:val="20"/>
              </w:rPr>
            </w:pPr>
          </w:p>
        </w:tc>
      </w:tr>
      <w:tr w:rsidR="0087456C" w:rsidTr="009D3255">
        <w:trPr>
          <w:trHeight w:val="4732"/>
        </w:trPr>
        <w:tc>
          <w:tcPr>
            <w:tcW w:w="2581" w:type="dxa"/>
            <w:vMerge/>
          </w:tcPr>
          <w:p w:rsidR="0087456C" w:rsidRPr="00513906" w:rsidRDefault="0087456C" w:rsidP="000A2240">
            <w:pPr>
              <w:pStyle w:val="ReportTitle"/>
              <w:spacing w:after="0" w:line="240" w:lineRule="auto"/>
              <w:rPr>
                <w:rFonts w:asciiTheme="majorHAnsi" w:hAnsiTheme="majorHAnsi"/>
                <w:b/>
                <w:color w:val="auto"/>
                <w:spacing w:val="0"/>
                <w:sz w:val="24"/>
                <w:szCs w:val="22"/>
              </w:rPr>
            </w:pPr>
          </w:p>
        </w:tc>
        <w:tc>
          <w:tcPr>
            <w:tcW w:w="4678" w:type="dxa"/>
            <w:gridSpan w:val="2"/>
            <w:vMerge/>
            <w:shd w:val="clear" w:color="auto" w:fill="FFFFFF" w:themeFill="background1"/>
          </w:tcPr>
          <w:p w:rsidR="0087456C" w:rsidRPr="00BA75B8" w:rsidRDefault="0087456C" w:rsidP="00AB3AAC">
            <w:pPr>
              <w:pStyle w:val="table0020grid1"/>
              <w:ind w:left="100" w:right="100"/>
              <w:rPr>
                <w:rStyle w:val="table0020gridchar1"/>
                <w:rFonts w:asciiTheme="majorHAnsi" w:hAnsiTheme="majorHAnsi"/>
                <w:color w:val="auto"/>
              </w:rPr>
            </w:pPr>
          </w:p>
        </w:tc>
        <w:tc>
          <w:tcPr>
            <w:tcW w:w="1134" w:type="dxa"/>
            <w:vMerge/>
            <w:shd w:val="clear" w:color="auto" w:fill="FFFFFF" w:themeFill="background1"/>
          </w:tcPr>
          <w:p w:rsidR="0087456C" w:rsidRPr="00BA75B8" w:rsidRDefault="0087456C" w:rsidP="00822A13">
            <w:pPr>
              <w:rPr>
                <w:rStyle w:val="table0020gridchar1"/>
                <w:rFonts w:asciiTheme="majorHAnsi" w:hAnsiTheme="majorHAnsi"/>
                <w:color w:val="auto"/>
              </w:rPr>
            </w:pPr>
          </w:p>
        </w:tc>
        <w:tc>
          <w:tcPr>
            <w:tcW w:w="1247" w:type="dxa"/>
            <w:vMerge/>
          </w:tcPr>
          <w:p w:rsidR="0087456C" w:rsidRPr="00BA75B8" w:rsidRDefault="0087456C" w:rsidP="00AB3AAC">
            <w:pPr>
              <w:spacing w:after="0" w:line="240" w:lineRule="auto"/>
              <w:ind w:left="100" w:right="100"/>
              <w:rPr>
                <w:rFonts w:asciiTheme="majorHAnsi" w:hAnsiTheme="majorHAnsi"/>
                <w:color w:val="auto"/>
                <w:sz w:val="22"/>
                <w:lang w:eastAsia="en-AU"/>
              </w:rPr>
            </w:pPr>
          </w:p>
        </w:tc>
        <w:tc>
          <w:tcPr>
            <w:tcW w:w="5244" w:type="dxa"/>
          </w:tcPr>
          <w:p w:rsidR="0087456C" w:rsidRDefault="0087456C" w:rsidP="0087456C">
            <w:pPr>
              <w:pStyle w:val="table0020grid1"/>
              <w:ind w:right="100"/>
              <w:rPr>
                <w:rStyle w:val="table0020gridchar1"/>
                <w:rFonts w:asciiTheme="majorHAnsi" w:hAnsiTheme="majorHAnsi"/>
                <w:color w:val="auto"/>
              </w:rPr>
            </w:pPr>
            <w:r>
              <w:rPr>
                <w:rStyle w:val="table0020gridchar1"/>
                <w:rFonts w:asciiTheme="majorHAnsi" w:hAnsiTheme="majorHAnsi"/>
                <w:b/>
                <w:color w:val="auto"/>
              </w:rPr>
              <w:t>12</w:t>
            </w:r>
            <w:r w:rsidRPr="00126C20">
              <w:rPr>
                <w:rStyle w:val="table0020gridchar1"/>
                <w:rFonts w:asciiTheme="majorHAnsi" w:hAnsiTheme="majorHAnsi"/>
                <w:b/>
                <w:color w:val="auto"/>
              </w:rPr>
              <w:t xml:space="preserve"> months:</w:t>
            </w:r>
            <w:r w:rsidRPr="00BA75B8">
              <w:rPr>
                <w:rStyle w:val="table0020gridchar1"/>
                <w:rFonts w:asciiTheme="majorHAnsi" w:hAnsiTheme="majorHAnsi"/>
                <w:color w:val="auto"/>
              </w:rPr>
              <w:t xml:space="preserve"> </w:t>
            </w:r>
          </w:p>
          <w:p w:rsidR="0087456C" w:rsidRDefault="0087456C" w:rsidP="0087456C">
            <w:pPr>
              <w:pStyle w:val="table0020grid1"/>
              <w:ind w:right="100"/>
              <w:rPr>
                <w:rStyle w:val="table0020gridchar1"/>
                <w:rFonts w:asciiTheme="majorHAnsi" w:hAnsiTheme="majorHAnsi"/>
                <w:color w:val="auto"/>
              </w:rPr>
            </w:pPr>
            <w:r>
              <w:rPr>
                <w:rStyle w:val="table0020gridchar1"/>
                <w:rFonts w:asciiTheme="majorHAnsi" w:hAnsiTheme="majorHAnsi"/>
                <w:color w:val="auto"/>
              </w:rPr>
              <w:t>Teachers are using their professional knowledge gained through their readings &amp; their reflection of their own practice to improve the implementation of Maths in their classrooms</w:t>
            </w:r>
          </w:p>
          <w:p w:rsidR="0087456C" w:rsidRDefault="0087456C" w:rsidP="0087456C">
            <w:pPr>
              <w:pStyle w:val="table0020grid1"/>
              <w:ind w:right="100"/>
              <w:rPr>
                <w:rStyle w:val="table0020gridchar1"/>
                <w:rFonts w:asciiTheme="majorHAnsi" w:hAnsiTheme="majorHAnsi"/>
                <w:color w:val="auto"/>
              </w:rPr>
            </w:pPr>
          </w:p>
          <w:p w:rsidR="0087456C" w:rsidRDefault="0087456C" w:rsidP="0087456C">
            <w:pPr>
              <w:pStyle w:val="table0020grid1"/>
              <w:ind w:right="100"/>
              <w:rPr>
                <w:rStyle w:val="table0020gridchar1"/>
                <w:rFonts w:asciiTheme="majorHAnsi" w:hAnsiTheme="majorHAnsi"/>
                <w:color w:val="auto"/>
              </w:rPr>
            </w:pPr>
            <w:r w:rsidRPr="00BA75B8">
              <w:rPr>
                <w:rStyle w:val="table0020gridchar1"/>
                <w:rFonts w:asciiTheme="majorHAnsi" w:hAnsiTheme="majorHAnsi"/>
                <w:color w:val="auto"/>
              </w:rPr>
              <w:t>Teaching teams wil</w:t>
            </w:r>
            <w:r>
              <w:rPr>
                <w:rStyle w:val="table0020gridchar1"/>
                <w:rFonts w:asciiTheme="majorHAnsi" w:hAnsiTheme="majorHAnsi"/>
                <w:color w:val="auto"/>
              </w:rPr>
              <w:t>l have developed and implemented</w:t>
            </w:r>
            <w:r w:rsidRPr="00BA75B8">
              <w:rPr>
                <w:rStyle w:val="table0020gridchar1"/>
                <w:rFonts w:asciiTheme="majorHAnsi" w:hAnsiTheme="majorHAnsi"/>
                <w:color w:val="auto"/>
              </w:rPr>
              <w:t xml:space="preserve"> of at least 2 units of work relating to Number and Algebra.</w:t>
            </w:r>
          </w:p>
          <w:p w:rsidR="0087456C" w:rsidRDefault="0087456C" w:rsidP="0087456C">
            <w:pPr>
              <w:pStyle w:val="table0020grid1"/>
              <w:ind w:right="100"/>
              <w:rPr>
                <w:rFonts w:asciiTheme="majorHAnsi" w:hAnsiTheme="majorHAnsi"/>
                <w:color w:val="auto"/>
              </w:rPr>
            </w:pPr>
          </w:p>
          <w:p w:rsidR="0087456C" w:rsidRDefault="0087456C" w:rsidP="0087456C">
            <w:pPr>
              <w:pStyle w:val="table0020grid1"/>
              <w:ind w:left="100" w:right="100"/>
              <w:rPr>
                <w:rFonts w:asciiTheme="majorHAnsi" w:hAnsiTheme="majorHAnsi"/>
                <w:color w:val="auto"/>
              </w:rPr>
            </w:pPr>
            <w:r>
              <w:rPr>
                <w:rFonts w:asciiTheme="majorHAnsi" w:hAnsiTheme="majorHAnsi"/>
                <w:color w:val="auto"/>
              </w:rPr>
              <w:t>Have established agreed Maths Common Assessment tasks ready for use in 2018.</w:t>
            </w:r>
          </w:p>
          <w:p w:rsidR="00646DBC" w:rsidRDefault="00646DBC" w:rsidP="0087456C">
            <w:pPr>
              <w:pStyle w:val="table0020grid1"/>
              <w:ind w:left="100" w:right="100"/>
              <w:rPr>
                <w:rFonts w:asciiTheme="majorHAnsi" w:hAnsiTheme="majorHAnsi"/>
                <w:color w:val="auto"/>
              </w:rPr>
            </w:pPr>
          </w:p>
          <w:p w:rsidR="00646DBC" w:rsidRDefault="00646DBC" w:rsidP="00646DBC">
            <w:pPr>
              <w:pStyle w:val="table0020grid1"/>
              <w:ind w:left="100" w:right="100"/>
              <w:rPr>
                <w:rFonts w:asciiTheme="majorHAnsi" w:hAnsiTheme="majorHAnsi"/>
                <w:color w:val="auto"/>
              </w:rPr>
            </w:pPr>
            <w:r w:rsidRPr="00091C49">
              <w:rPr>
                <w:rFonts w:asciiTheme="majorHAnsi" w:hAnsiTheme="majorHAnsi"/>
                <w:color w:val="auto"/>
              </w:rPr>
              <w:t>Teachers will have completed s</w:t>
            </w:r>
            <w:r>
              <w:rPr>
                <w:rFonts w:asciiTheme="majorHAnsi" w:hAnsiTheme="majorHAnsi"/>
                <w:color w:val="auto"/>
              </w:rPr>
              <w:t>urvey providing us with comparison</w:t>
            </w:r>
            <w:r w:rsidRPr="00091C49">
              <w:rPr>
                <w:rFonts w:asciiTheme="majorHAnsi" w:hAnsiTheme="majorHAnsi"/>
                <w:color w:val="auto"/>
              </w:rPr>
              <w:t xml:space="preserve"> data</w:t>
            </w:r>
            <w:r>
              <w:rPr>
                <w:rFonts w:asciiTheme="majorHAnsi" w:hAnsiTheme="majorHAnsi"/>
                <w:color w:val="auto"/>
              </w:rPr>
              <w:t>.</w:t>
            </w:r>
          </w:p>
          <w:p w:rsidR="00646DBC" w:rsidRPr="00126C20" w:rsidRDefault="00646DBC" w:rsidP="0087456C">
            <w:pPr>
              <w:pStyle w:val="table0020grid1"/>
              <w:ind w:left="100" w:right="100"/>
              <w:rPr>
                <w:rStyle w:val="table0020gridchar1"/>
                <w:rFonts w:asciiTheme="majorHAnsi" w:hAnsiTheme="majorHAnsi"/>
                <w:b/>
                <w:color w:val="auto"/>
              </w:rPr>
            </w:pPr>
          </w:p>
        </w:tc>
        <w:tc>
          <w:tcPr>
            <w:tcW w:w="1134" w:type="dxa"/>
            <w:shd w:val="clear" w:color="auto" w:fill="auto"/>
          </w:tcPr>
          <w:p w:rsidR="0087456C" w:rsidRPr="00AA3E2E" w:rsidRDefault="0087456C" w:rsidP="00485D4F">
            <w:pPr>
              <w:pStyle w:val="ReportTitle"/>
              <w:spacing w:after="0" w:line="240" w:lineRule="auto"/>
              <w:rPr>
                <w:rFonts w:ascii="Wingdings" w:hAnsi="Wingdings"/>
                <w:b/>
                <w:color w:val="FF0000"/>
                <w:sz w:val="28"/>
              </w:rPr>
            </w:pPr>
          </w:p>
        </w:tc>
        <w:tc>
          <w:tcPr>
            <w:tcW w:w="4536" w:type="dxa"/>
            <w:vMerge/>
            <w:shd w:val="clear" w:color="auto" w:fill="auto"/>
          </w:tcPr>
          <w:p w:rsidR="0087456C" w:rsidRPr="003C2167" w:rsidRDefault="0087456C" w:rsidP="00126C20">
            <w:pPr>
              <w:pStyle w:val="NoSpacing"/>
              <w:rPr>
                <w:rStyle w:val="report0020titlechar1"/>
                <w:rFonts w:asciiTheme="majorHAnsi" w:hAnsiTheme="majorHAnsi"/>
                <w:color w:val="auto"/>
                <w:sz w:val="22"/>
                <w:szCs w:val="22"/>
              </w:rPr>
            </w:pPr>
          </w:p>
        </w:tc>
        <w:tc>
          <w:tcPr>
            <w:tcW w:w="780" w:type="dxa"/>
            <w:vMerge/>
            <w:shd w:val="clear" w:color="auto" w:fill="auto"/>
          </w:tcPr>
          <w:p w:rsidR="0087456C" w:rsidRDefault="0087456C" w:rsidP="00AD4F7B">
            <w:pPr>
              <w:pStyle w:val="ReportTitle"/>
              <w:spacing w:after="0" w:line="240" w:lineRule="auto"/>
              <w:rPr>
                <w:rFonts w:ascii="Verdana" w:hAnsi="Verdana"/>
                <w:color w:val="auto"/>
                <w:sz w:val="20"/>
                <w:szCs w:val="20"/>
              </w:rPr>
            </w:pPr>
          </w:p>
        </w:tc>
        <w:tc>
          <w:tcPr>
            <w:tcW w:w="780" w:type="dxa"/>
            <w:vMerge/>
            <w:shd w:val="clear" w:color="auto" w:fill="auto"/>
          </w:tcPr>
          <w:p w:rsidR="0087456C" w:rsidRDefault="0087456C" w:rsidP="00AD4F7B">
            <w:pPr>
              <w:pStyle w:val="ReportTitle"/>
              <w:spacing w:after="0" w:line="240" w:lineRule="auto"/>
              <w:rPr>
                <w:rFonts w:ascii="Verdana" w:hAnsi="Verdana"/>
                <w:color w:val="auto"/>
                <w:sz w:val="20"/>
                <w:szCs w:val="20"/>
              </w:rPr>
            </w:pPr>
          </w:p>
        </w:tc>
      </w:tr>
      <w:tr w:rsidR="0087456C" w:rsidTr="009D3255">
        <w:trPr>
          <w:trHeight w:val="326"/>
        </w:trPr>
        <w:tc>
          <w:tcPr>
            <w:tcW w:w="2581" w:type="dxa"/>
            <w:vMerge/>
          </w:tcPr>
          <w:p w:rsidR="0087456C" w:rsidRDefault="0087456C" w:rsidP="00485D4F">
            <w:pPr>
              <w:pStyle w:val="ReportTitle"/>
              <w:spacing w:after="0" w:line="240" w:lineRule="auto"/>
              <w:rPr>
                <w:rFonts w:ascii="Verdana" w:hAnsi="Verdana"/>
                <w:b/>
                <w:color w:val="17365D" w:themeColor="text2" w:themeShade="BF"/>
                <w:spacing w:val="0"/>
                <w:sz w:val="20"/>
                <w:szCs w:val="20"/>
              </w:rPr>
            </w:pPr>
          </w:p>
        </w:tc>
        <w:tc>
          <w:tcPr>
            <w:tcW w:w="4678" w:type="dxa"/>
            <w:gridSpan w:val="2"/>
            <w:vMerge w:val="restart"/>
            <w:shd w:val="clear" w:color="auto" w:fill="FFFFFF" w:themeFill="background1"/>
          </w:tcPr>
          <w:p w:rsidR="0087456C" w:rsidRPr="00BA75B8" w:rsidRDefault="0087456C" w:rsidP="00AB3AAC">
            <w:pPr>
              <w:pStyle w:val="table0020grid1"/>
              <w:ind w:left="100" w:right="100"/>
              <w:rPr>
                <w:color w:val="auto"/>
              </w:rPr>
            </w:pPr>
            <w:r w:rsidRPr="00BA75B8">
              <w:rPr>
                <w:rStyle w:val="table0020gridchar1"/>
                <w:rFonts w:ascii="Calibri" w:hAnsi="Calibri"/>
                <w:color w:val="auto"/>
              </w:rPr>
              <w:t>The Maths Curriculum Committee will work with teachers to create classrooms e</w:t>
            </w:r>
            <w:r>
              <w:rPr>
                <w:rStyle w:val="table0020gridchar1"/>
                <w:rFonts w:ascii="Calibri" w:hAnsi="Calibri"/>
                <w:color w:val="auto"/>
              </w:rPr>
              <w:t>nvironments the can best</w:t>
            </w:r>
            <w:r w:rsidRPr="00BA75B8">
              <w:rPr>
                <w:rStyle w:val="table0020gridchar1"/>
                <w:rFonts w:ascii="Calibri" w:hAnsi="Calibri"/>
                <w:color w:val="auto"/>
              </w:rPr>
              <w:t xml:space="preserve"> support student learning in Maths. </w:t>
            </w:r>
          </w:p>
          <w:p w:rsidR="0087456C" w:rsidRPr="00BA75B8" w:rsidRDefault="0087456C" w:rsidP="00513906">
            <w:pPr>
              <w:rPr>
                <w:rFonts w:asciiTheme="majorHAnsi" w:hAnsiTheme="majorHAnsi"/>
                <w:color w:val="auto"/>
              </w:rPr>
            </w:pPr>
          </w:p>
        </w:tc>
        <w:tc>
          <w:tcPr>
            <w:tcW w:w="1134" w:type="dxa"/>
            <w:vMerge w:val="restart"/>
            <w:shd w:val="clear" w:color="auto" w:fill="FFFFFF" w:themeFill="background1"/>
          </w:tcPr>
          <w:p w:rsidR="0087456C" w:rsidRPr="00BA75B8" w:rsidRDefault="0087456C" w:rsidP="00B977F7">
            <w:pPr>
              <w:rPr>
                <w:rFonts w:asciiTheme="majorHAnsi" w:hAnsiTheme="majorHAnsi"/>
                <w:szCs w:val="20"/>
              </w:rPr>
            </w:pPr>
            <w:r w:rsidRPr="00B977F7">
              <w:rPr>
                <w:rStyle w:val="table0020gridchar1"/>
                <w:rFonts w:ascii="Calibri" w:hAnsi="Calibri"/>
                <w:color w:val="auto"/>
                <w:sz w:val="20"/>
              </w:rPr>
              <w:t>Maths Curriculum Committee</w:t>
            </w:r>
          </w:p>
        </w:tc>
        <w:tc>
          <w:tcPr>
            <w:tcW w:w="1247" w:type="dxa"/>
            <w:vMerge w:val="restart"/>
          </w:tcPr>
          <w:p w:rsidR="0087456C" w:rsidRPr="00BA75B8" w:rsidRDefault="0087456C" w:rsidP="00B977F7">
            <w:pPr>
              <w:rPr>
                <w:rFonts w:asciiTheme="majorHAnsi" w:hAnsiTheme="majorHAnsi"/>
                <w:szCs w:val="20"/>
              </w:rPr>
            </w:pPr>
            <w:r w:rsidRPr="00BA75B8">
              <w:rPr>
                <w:rStyle w:val="table0020gridchar1"/>
                <w:rFonts w:ascii="Calibri" w:hAnsi="Calibri"/>
                <w:color w:val="auto"/>
              </w:rPr>
              <w:t>Ongoing (during Fortnight Planning and PLTs)</w:t>
            </w:r>
          </w:p>
        </w:tc>
        <w:tc>
          <w:tcPr>
            <w:tcW w:w="5244" w:type="dxa"/>
          </w:tcPr>
          <w:p w:rsidR="0087456C" w:rsidRDefault="0087456C" w:rsidP="00AB3AAC">
            <w:pPr>
              <w:pStyle w:val="table0020grid1"/>
              <w:ind w:left="100" w:right="100"/>
              <w:rPr>
                <w:rStyle w:val="table0020gridchar1"/>
                <w:rFonts w:ascii="Calibri" w:hAnsi="Calibri"/>
                <w:color w:val="auto"/>
              </w:rPr>
            </w:pPr>
            <w:r w:rsidRPr="00CA31B0">
              <w:rPr>
                <w:rStyle w:val="table0020gridchar1"/>
                <w:rFonts w:ascii="Calibri" w:hAnsi="Calibri"/>
                <w:b/>
                <w:color w:val="auto"/>
              </w:rPr>
              <w:t>6 months</w:t>
            </w:r>
            <w:r w:rsidRPr="00BA75B8">
              <w:rPr>
                <w:rStyle w:val="table0020gridchar1"/>
                <w:rFonts w:ascii="Calibri" w:hAnsi="Calibri"/>
                <w:color w:val="auto"/>
              </w:rPr>
              <w:t>: All cla</w:t>
            </w:r>
            <w:r>
              <w:rPr>
                <w:rStyle w:val="table0020gridchar1"/>
                <w:rFonts w:ascii="Calibri" w:hAnsi="Calibri"/>
                <w:color w:val="auto"/>
              </w:rPr>
              <w:t>ssrooms have the non-negotiable</w:t>
            </w:r>
          </w:p>
          <w:p w:rsidR="0087456C" w:rsidRPr="00BA75B8" w:rsidRDefault="0087456C" w:rsidP="00AB3AAC">
            <w:pPr>
              <w:pStyle w:val="table0020grid1"/>
              <w:ind w:left="100" w:right="100"/>
              <w:rPr>
                <w:color w:val="auto"/>
              </w:rPr>
            </w:pPr>
            <w:proofErr w:type="gramStart"/>
            <w:r w:rsidRPr="00BA75B8">
              <w:rPr>
                <w:rStyle w:val="table0020gridchar1"/>
                <w:rFonts w:ascii="Calibri" w:hAnsi="Calibri"/>
                <w:color w:val="auto"/>
              </w:rPr>
              <w:t>class</w:t>
            </w:r>
            <w:proofErr w:type="gramEnd"/>
            <w:r w:rsidRPr="00BA75B8">
              <w:rPr>
                <w:rStyle w:val="table0020gridchar1"/>
                <w:rFonts w:ascii="Calibri" w:hAnsi="Calibri"/>
                <w:color w:val="auto"/>
              </w:rPr>
              <w:t xml:space="preserve"> environment requirements on display. </w:t>
            </w:r>
          </w:p>
          <w:p w:rsidR="0087456C" w:rsidRDefault="0087456C" w:rsidP="00AB3AAC">
            <w:pPr>
              <w:spacing w:after="0"/>
              <w:rPr>
                <w:rStyle w:val="table0020gridchar1"/>
                <w:rFonts w:ascii="Calibri" w:hAnsi="Calibri"/>
                <w:color w:val="auto"/>
              </w:rPr>
            </w:pPr>
          </w:p>
          <w:p w:rsidR="0087456C" w:rsidRPr="00BA75B8" w:rsidRDefault="0087456C" w:rsidP="0087456C">
            <w:pPr>
              <w:spacing w:after="0"/>
              <w:rPr>
                <w:rFonts w:asciiTheme="majorHAnsi" w:hAnsiTheme="majorHAnsi"/>
                <w:color w:val="auto"/>
                <w:sz w:val="22"/>
                <w:szCs w:val="20"/>
              </w:rPr>
            </w:pPr>
            <w:r w:rsidRPr="00BA75B8">
              <w:rPr>
                <w:rStyle w:val="table0020gridchar1"/>
                <w:rFonts w:ascii="Calibri" w:hAnsi="Calibri"/>
                <w:color w:val="auto"/>
              </w:rPr>
              <w:t>Unit of Work documents reflect discussions pertaining to resources and anchor charts to support student learning.</w:t>
            </w:r>
            <w:r>
              <w:rPr>
                <w:rFonts w:asciiTheme="majorHAnsi" w:hAnsiTheme="majorHAnsi"/>
                <w:color w:val="auto"/>
                <w:sz w:val="22"/>
                <w:szCs w:val="20"/>
              </w:rPr>
              <w:t xml:space="preserve"> </w:t>
            </w:r>
          </w:p>
        </w:tc>
        <w:tc>
          <w:tcPr>
            <w:tcW w:w="1134" w:type="dxa"/>
            <w:shd w:val="clear" w:color="auto" w:fill="auto"/>
          </w:tcPr>
          <w:p w:rsidR="00E55B2A" w:rsidRDefault="00E55B2A" w:rsidP="00485D4F">
            <w:pPr>
              <w:pStyle w:val="ReportTitle"/>
              <w:spacing w:after="0" w:line="240" w:lineRule="auto"/>
              <w:rPr>
                <w:rFonts w:ascii="Verdana" w:hAnsi="Verdana"/>
                <w:color w:val="auto"/>
                <w:sz w:val="20"/>
                <w:szCs w:val="20"/>
              </w:rPr>
            </w:pPr>
          </w:p>
        </w:tc>
        <w:tc>
          <w:tcPr>
            <w:tcW w:w="4536" w:type="dxa"/>
            <w:vMerge w:val="restart"/>
            <w:shd w:val="clear" w:color="auto" w:fill="auto"/>
          </w:tcPr>
          <w:p w:rsidR="0087456C" w:rsidRPr="003C2167" w:rsidRDefault="0087456C" w:rsidP="00025DEB">
            <w:pPr>
              <w:spacing w:after="0"/>
              <w:rPr>
                <w:rFonts w:asciiTheme="majorHAnsi" w:hAnsiTheme="majorHAnsi"/>
                <w:color w:val="auto"/>
                <w:sz w:val="22"/>
                <w:szCs w:val="20"/>
              </w:rPr>
            </w:pPr>
            <w:r w:rsidRPr="003C2167">
              <w:rPr>
                <w:rFonts w:ascii="Verdana" w:hAnsi="Verdana"/>
                <w:color w:val="auto"/>
                <w:sz w:val="20"/>
                <w:szCs w:val="20"/>
              </w:rPr>
              <w:t xml:space="preserve">Classroom observations show </w:t>
            </w:r>
            <w:r w:rsidRPr="003C2167">
              <w:rPr>
                <w:rStyle w:val="table0020gridchar1"/>
                <w:rFonts w:ascii="Calibri" w:hAnsi="Calibri"/>
                <w:color w:val="auto"/>
              </w:rPr>
              <w:t>non-negotiable class environment requirements on display and units of work reflect discussions pertaining to resources and anchor charts to support student learning.</w:t>
            </w:r>
            <w:r w:rsidRPr="003C2167">
              <w:rPr>
                <w:rFonts w:asciiTheme="majorHAnsi" w:hAnsiTheme="majorHAnsi"/>
                <w:color w:val="auto"/>
                <w:sz w:val="22"/>
                <w:szCs w:val="20"/>
              </w:rPr>
              <w:t xml:space="preserve"> </w:t>
            </w:r>
          </w:p>
          <w:p w:rsidR="0087456C" w:rsidRPr="003C2167" w:rsidRDefault="0087456C" w:rsidP="00025DEB">
            <w:pPr>
              <w:pStyle w:val="table0020grid1"/>
              <w:ind w:left="100" w:right="100"/>
              <w:rPr>
                <w:color w:val="auto"/>
              </w:rPr>
            </w:pPr>
          </w:p>
          <w:p w:rsidR="0087456C" w:rsidRPr="003C2167" w:rsidRDefault="0087456C" w:rsidP="00646DBC">
            <w:pPr>
              <w:rPr>
                <w:rFonts w:ascii="Verdana" w:hAnsi="Verdana"/>
                <w:sz w:val="20"/>
                <w:szCs w:val="20"/>
              </w:rPr>
            </w:pPr>
            <w:r w:rsidRPr="003C2167">
              <w:rPr>
                <w:rStyle w:val="table0020gridchar1"/>
                <w:rFonts w:ascii="Calibri" w:hAnsi="Calibri"/>
                <w:color w:val="auto"/>
              </w:rPr>
              <w:t>Students are able to identify, locate and explain the purpose of maths resources and anchor charts in the classroom</w:t>
            </w:r>
            <w:proofErr w:type="gramStart"/>
            <w:r w:rsidRPr="003C2167">
              <w:rPr>
                <w:rStyle w:val="table0020gridchar1"/>
                <w:rFonts w:ascii="Calibri" w:hAnsi="Calibri"/>
                <w:color w:val="auto"/>
              </w:rPr>
              <w:t>.</w:t>
            </w:r>
            <w:r w:rsidRPr="003C2167">
              <w:rPr>
                <w:rFonts w:asciiTheme="majorHAnsi" w:hAnsiTheme="majorHAnsi"/>
              </w:rPr>
              <w:t>.</w:t>
            </w:r>
            <w:proofErr w:type="gramEnd"/>
          </w:p>
        </w:tc>
        <w:tc>
          <w:tcPr>
            <w:tcW w:w="780" w:type="dxa"/>
            <w:shd w:val="clear" w:color="auto" w:fill="auto"/>
          </w:tcPr>
          <w:p w:rsidR="0087456C" w:rsidRDefault="0087456C" w:rsidP="00AD4F7B">
            <w:pPr>
              <w:pStyle w:val="ReportTitle"/>
              <w:spacing w:after="0" w:line="240" w:lineRule="auto"/>
              <w:rPr>
                <w:rFonts w:ascii="Verdana" w:hAnsi="Verdana"/>
                <w:color w:val="auto"/>
                <w:sz w:val="20"/>
                <w:szCs w:val="20"/>
              </w:rPr>
            </w:pPr>
          </w:p>
        </w:tc>
        <w:tc>
          <w:tcPr>
            <w:tcW w:w="780" w:type="dxa"/>
            <w:shd w:val="clear" w:color="auto" w:fill="auto"/>
          </w:tcPr>
          <w:p w:rsidR="0087456C" w:rsidRDefault="0087456C" w:rsidP="00AD4F7B">
            <w:pPr>
              <w:pStyle w:val="ReportTitle"/>
              <w:spacing w:after="0" w:line="240" w:lineRule="auto"/>
              <w:rPr>
                <w:rFonts w:ascii="Verdana" w:hAnsi="Verdana"/>
                <w:color w:val="auto"/>
                <w:sz w:val="20"/>
                <w:szCs w:val="20"/>
              </w:rPr>
            </w:pPr>
          </w:p>
        </w:tc>
      </w:tr>
      <w:tr w:rsidR="0087456C" w:rsidTr="00AB3AAC">
        <w:trPr>
          <w:trHeight w:val="325"/>
        </w:trPr>
        <w:tc>
          <w:tcPr>
            <w:tcW w:w="2581" w:type="dxa"/>
            <w:vMerge/>
          </w:tcPr>
          <w:p w:rsidR="0087456C" w:rsidRDefault="0087456C" w:rsidP="00485D4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87456C" w:rsidRPr="00BA75B8" w:rsidRDefault="0087456C" w:rsidP="00485D4F">
            <w:pPr>
              <w:pStyle w:val="ReportTitle"/>
              <w:spacing w:after="0" w:line="240" w:lineRule="auto"/>
              <w:rPr>
                <w:rFonts w:asciiTheme="majorHAnsi" w:hAnsiTheme="majorHAnsi"/>
                <w:color w:val="auto"/>
                <w:sz w:val="22"/>
                <w:szCs w:val="20"/>
              </w:rPr>
            </w:pPr>
          </w:p>
        </w:tc>
        <w:tc>
          <w:tcPr>
            <w:tcW w:w="1134" w:type="dxa"/>
            <w:vMerge/>
            <w:shd w:val="clear" w:color="auto" w:fill="FFFFFF" w:themeFill="background1"/>
          </w:tcPr>
          <w:p w:rsidR="0087456C" w:rsidRPr="00BA75B8" w:rsidRDefault="0087456C" w:rsidP="00485D4F">
            <w:pPr>
              <w:pStyle w:val="ReportTitle"/>
              <w:spacing w:after="0" w:line="240" w:lineRule="auto"/>
              <w:rPr>
                <w:rFonts w:asciiTheme="majorHAnsi" w:hAnsiTheme="majorHAnsi"/>
                <w:color w:val="auto"/>
                <w:sz w:val="22"/>
                <w:szCs w:val="20"/>
              </w:rPr>
            </w:pPr>
          </w:p>
        </w:tc>
        <w:tc>
          <w:tcPr>
            <w:tcW w:w="1247" w:type="dxa"/>
            <w:vMerge/>
          </w:tcPr>
          <w:p w:rsidR="0087456C" w:rsidRPr="00BA75B8" w:rsidRDefault="0087456C" w:rsidP="00485D4F">
            <w:pPr>
              <w:pStyle w:val="ReportTitle"/>
              <w:spacing w:after="0" w:line="240" w:lineRule="auto"/>
              <w:rPr>
                <w:rFonts w:asciiTheme="majorHAnsi" w:hAnsiTheme="majorHAnsi"/>
                <w:color w:val="auto"/>
                <w:sz w:val="22"/>
                <w:szCs w:val="20"/>
              </w:rPr>
            </w:pPr>
          </w:p>
        </w:tc>
        <w:tc>
          <w:tcPr>
            <w:tcW w:w="5244" w:type="dxa"/>
          </w:tcPr>
          <w:p w:rsidR="0087456C" w:rsidRPr="00BA75B8" w:rsidRDefault="0087456C" w:rsidP="000C1524">
            <w:pPr>
              <w:rPr>
                <w:rFonts w:asciiTheme="majorHAnsi" w:hAnsiTheme="majorHAnsi"/>
                <w:color w:val="auto"/>
                <w:sz w:val="22"/>
              </w:rPr>
            </w:pPr>
            <w:r w:rsidRPr="00CA31B0">
              <w:rPr>
                <w:rStyle w:val="table0020gridchar1"/>
                <w:rFonts w:ascii="Calibri" w:hAnsi="Calibri"/>
                <w:b/>
                <w:color w:val="auto"/>
              </w:rPr>
              <w:t>12months</w:t>
            </w:r>
            <w:r w:rsidRPr="00BA75B8">
              <w:rPr>
                <w:rStyle w:val="table0020gridchar1"/>
                <w:rFonts w:ascii="Calibri" w:hAnsi="Calibri"/>
                <w:color w:val="auto"/>
              </w:rPr>
              <w:t>: Students are able to identify, locate and explain the purpose of maths resources and anchor charts in the classroom</w:t>
            </w:r>
            <w:proofErr w:type="gramStart"/>
            <w:r w:rsidRPr="00BA75B8">
              <w:rPr>
                <w:rStyle w:val="table0020gridchar1"/>
                <w:rFonts w:ascii="Calibri" w:hAnsi="Calibri"/>
                <w:color w:val="auto"/>
              </w:rPr>
              <w:t>.</w:t>
            </w:r>
            <w:r>
              <w:rPr>
                <w:rFonts w:asciiTheme="majorHAnsi" w:hAnsiTheme="majorHAnsi"/>
                <w:color w:val="auto"/>
                <w:sz w:val="22"/>
              </w:rPr>
              <w:t>.</w:t>
            </w:r>
            <w:proofErr w:type="gramEnd"/>
          </w:p>
        </w:tc>
        <w:tc>
          <w:tcPr>
            <w:tcW w:w="1134" w:type="dxa"/>
            <w:shd w:val="clear" w:color="auto" w:fill="auto"/>
          </w:tcPr>
          <w:p w:rsidR="0087456C" w:rsidRPr="00B80DDC" w:rsidRDefault="0087456C" w:rsidP="00485D4F">
            <w:pPr>
              <w:pStyle w:val="ReportTitle"/>
              <w:spacing w:after="0" w:line="240" w:lineRule="auto"/>
              <w:rPr>
                <w:b/>
                <w:color w:val="FF0000"/>
                <w:sz w:val="28"/>
              </w:rPr>
            </w:pPr>
          </w:p>
        </w:tc>
        <w:tc>
          <w:tcPr>
            <w:tcW w:w="4536" w:type="dxa"/>
            <w:vMerge/>
            <w:shd w:val="clear" w:color="auto" w:fill="auto"/>
          </w:tcPr>
          <w:p w:rsidR="0087456C" w:rsidRPr="003C2167" w:rsidRDefault="0087456C" w:rsidP="00485D4F">
            <w:pPr>
              <w:pStyle w:val="ReportTitle"/>
              <w:spacing w:after="0" w:line="240" w:lineRule="auto"/>
              <w:rPr>
                <w:rFonts w:ascii="Verdana" w:hAnsi="Verdana"/>
                <w:color w:val="auto"/>
                <w:sz w:val="20"/>
                <w:szCs w:val="20"/>
              </w:rPr>
            </w:pPr>
          </w:p>
        </w:tc>
        <w:tc>
          <w:tcPr>
            <w:tcW w:w="780" w:type="dxa"/>
            <w:shd w:val="clear" w:color="auto" w:fill="auto"/>
          </w:tcPr>
          <w:p w:rsidR="0087456C" w:rsidRPr="00182A92" w:rsidRDefault="0087456C" w:rsidP="00AD4F7B">
            <w:pPr>
              <w:pStyle w:val="ReportTitle"/>
              <w:spacing w:after="0" w:line="240" w:lineRule="auto"/>
              <w:rPr>
                <w:rFonts w:ascii="Verdana" w:hAnsi="Verdana"/>
                <w:color w:val="auto"/>
                <w:sz w:val="20"/>
                <w:szCs w:val="20"/>
              </w:rPr>
            </w:pPr>
          </w:p>
        </w:tc>
        <w:tc>
          <w:tcPr>
            <w:tcW w:w="780" w:type="dxa"/>
            <w:shd w:val="clear" w:color="auto" w:fill="auto"/>
          </w:tcPr>
          <w:p w:rsidR="0087456C" w:rsidRPr="00182A92" w:rsidRDefault="0087456C" w:rsidP="00AD4F7B">
            <w:pPr>
              <w:pStyle w:val="ReportTitle"/>
              <w:spacing w:after="0" w:line="240" w:lineRule="auto"/>
              <w:rPr>
                <w:rFonts w:ascii="Verdana" w:hAnsi="Verdana"/>
                <w:color w:val="auto"/>
                <w:sz w:val="20"/>
                <w:szCs w:val="20"/>
              </w:rPr>
            </w:pPr>
          </w:p>
        </w:tc>
      </w:tr>
      <w:tr w:rsidR="0087456C" w:rsidTr="00AB3AAC">
        <w:trPr>
          <w:trHeight w:val="326"/>
        </w:trPr>
        <w:tc>
          <w:tcPr>
            <w:tcW w:w="2581" w:type="dxa"/>
            <w:vMerge/>
          </w:tcPr>
          <w:p w:rsidR="0087456C" w:rsidRDefault="0087456C" w:rsidP="00AB3AAC">
            <w:pPr>
              <w:spacing w:after="0" w:line="240" w:lineRule="auto"/>
              <w:rPr>
                <w:rFonts w:ascii="Verdana" w:hAnsi="Verdana"/>
                <w:b/>
                <w:color w:val="17365D" w:themeColor="text2" w:themeShade="BF"/>
                <w:sz w:val="20"/>
                <w:szCs w:val="20"/>
              </w:rPr>
            </w:pPr>
          </w:p>
        </w:tc>
        <w:tc>
          <w:tcPr>
            <w:tcW w:w="4678" w:type="dxa"/>
            <w:gridSpan w:val="2"/>
            <w:vMerge w:val="restart"/>
            <w:shd w:val="clear" w:color="auto" w:fill="FFFFFF" w:themeFill="background1"/>
          </w:tcPr>
          <w:p w:rsidR="0087456C" w:rsidRPr="00BA75B8" w:rsidRDefault="0087456C" w:rsidP="00AB3AAC">
            <w:pPr>
              <w:pStyle w:val="table0020grid1"/>
              <w:ind w:left="100" w:right="100"/>
              <w:rPr>
                <w:color w:val="auto"/>
              </w:rPr>
            </w:pPr>
            <w:r w:rsidRPr="00BA75B8">
              <w:rPr>
                <w:rStyle w:val="table0020gridchar1"/>
                <w:rFonts w:ascii="Calibri" w:hAnsi="Calibri"/>
                <w:color w:val="auto"/>
              </w:rPr>
              <w:t xml:space="preserve">All staff to participate in a Maths Curriculum Day with a focus on Number and Algebra – Facilitator  Rob </w:t>
            </w:r>
            <w:proofErr w:type="spellStart"/>
            <w:r w:rsidRPr="00BA75B8">
              <w:rPr>
                <w:rStyle w:val="table0020gridchar1"/>
                <w:rFonts w:ascii="Calibri" w:hAnsi="Calibri"/>
                <w:color w:val="auto"/>
              </w:rPr>
              <w:t>Vingerhoets</w:t>
            </w:r>
            <w:proofErr w:type="spellEnd"/>
            <w:r w:rsidRPr="00BA75B8">
              <w:rPr>
                <w:rStyle w:val="table0020gridchar1"/>
                <w:rFonts w:ascii="Calibri" w:hAnsi="Calibri"/>
                <w:color w:val="auto"/>
              </w:rPr>
              <w:t xml:space="preserve"> (Equity Finding)</w:t>
            </w:r>
          </w:p>
          <w:p w:rsidR="0087456C" w:rsidRPr="00BA75B8" w:rsidRDefault="0087456C" w:rsidP="00AB3AAC">
            <w:pPr>
              <w:rPr>
                <w:rFonts w:asciiTheme="majorHAnsi" w:hAnsiTheme="majorHAnsi"/>
                <w:color w:val="auto"/>
                <w:spacing w:val="-12"/>
                <w:sz w:val="22"/>
                <w:szCs w:val="20"/>
              </w:rPr>
            </w:pPr>
            <w:r w:rsidRPr="00BA75B8">
              <w:rPr>
                <w:rFonts w:asciiTheme="majorHAnsi" w:hAnsiTheme="majorHAnsi"/>
                <w:color w:val="auto"/>
                <w:sz w:val="22"/>
                <w:szCs w:val="20"/>
              </w:rPr>
              <w:t xml:space="preserve"> </w:t>
            </w:r>
          </w:p>
        </w:tc>
        <w:tc>
          <w:tcPr>
            <w:tcW w:w="1134" w:type="dxa"/>
            <w:vMerge w:val="restart"/>
            <w:shd w:val="clear" w:color="auto" w:fill="FFFFFF" w:themeFill="background1"/>
          </w:tcPr>
          <w:p w:rsidR="0087456C" w:rsidRPr="00BA75B8" w:rsidRDefault="0087456C" w:rsidP="00AB3AAC">
            <w:pPr>
              <w:spacing w:after="0" w:line="240" w:lineRule="auto"/>
              <w:rPr>
                <w:rFonts w:asciiTheme="majorHAnsi" w:hAnsiTheme="majorHAnsi"/>
                <w:color w:val="auto"/>
                <w:spacing w:val="-12"/>
                <w:sz w:val="22"/>
                <w:szCs w:val="20"/>
              </w:rPr>
            </w:pPr>
            <w:r w:rsidRPr="00BA75B8">
              <w:rPr>
                <w:rStyle w:val="table0020gridchar1"/>
                <w:rFonts w:ascii="Calibri" w:hAnsi="Calibri"/>
                <w:color w:val="auto"/>
              </w:rPr>
              <w:t>All Staff</w:t>
            </w:r>
          </w:p>
        </w:tc>
        <w:tc>
          <w:tcPr>
            <w:tcW w:w="1247" w:type="dxa"/>
            <w:vMerge w:val="restart"/>
          </w:tcPr>
          <w:p w:rsidR="0087456C" w:rsidRPr="00BA75B8" w:rsidRDefault="0087456C" w:rsidP="00AB3AAC">
            <w:pPr>
              <w:rPr>
                <w:rFonts w:asciiTheme="majorHAnsi" w:hAnsiTheme="majorHAnsi"/>
                <w:color w:val="auto"/>
                <w:sz w:val="22"/>
              </w:rPr>
            </w:pPr>
            <w:r w:rsidRPr="00BA75B8">
              <w:rPr>
                <w:rStyle w:val="table0020gridchar1"/>
                <w:rFonts w:ascii="Calibri" w:hAnsi="Calibri"/>
                <w:color w:val="auto"/>
              </w:rPr>
              <w:t>Term 2</w:t>
            </w:r>
          </w:p>
        </w:tc>
        <w:tc>
          <w:tcPr>
            <w:tcW w:w="5244" w:type="dxa"/>
          </w:tcPr>
          <w:p w:rsidR="0087456C" w:rsidRPr="00BA75B8" w:rsidRDefault="0087456C" w:rsidP="00AB3AAC">
            <w:pPr>
              <w:rPr>
                <w:rFonts w:asciiTheme="majorHAnsi" w:hAnsiTheme="majorHAnsi"/>
                <w:color w:val="auto"/>
                <w:sz w:val="22"/>
              </w:rPr>
            </w:pPr>
            <w:r w:rsidRPr="00CA31B0">
              <w:rPr>
                <w:rStyle w:val="table0020gridchar1"/>
                <w:rFonts w:ascii="Calibri" w:hAnsi="Calibri"/>
                <w:b/>
                <w:color w:val="auto"/>
              </w:rPr>
              <w:t>6 months:</w:t>
            </w:r>
            <w:r w:rsidRPr="00BA75B8">
              <w:rPr>
                <w:rStyle w:val="table0020gridchar1"/>
                <w:rFonts w:ascii="Calibri" w:hAnsi="Calibri"/>
                <w:color w:val="auto"/>
              </w:rPr>
              <w:t xml:space="preserve"> Teachers implementing Maths practices and strategies obtained from Maths Curriculum Day</w:t>
            </w:r>
          </w:p>
        </w:tc>
        <w:tc>
          <w:tcPr>
            <w:tcW w:w="1134" w:type="dxa"/>
          </w:tcPr>
          <w:p w:rsidR="0087456C" w:rsidRDefault="0087456C" w:rsidP="00AB3AAC">
            <w:pPr>
              <w:pStyle w:val="ReportTitle"/>
              <w:spacing w:after="0" w:line="240" w:lineRule="auto"/>
              <w:rPr>
                <w:rFonts w:ascii="Verdana" w:hAnsi="Verdana"/>
                <w:color w:val="auto"/>
                <w:sz w:val="20"/>
                <w:szCs w:val="20"/>
              </w:rPr>
            </w:pPr>
          </w:p>
        </w:tc>
        <w:tc>
          <w:tcPr>
            <w:tcW w:w="4536" w:type="dxa"/>
          </w:tcPr>
          <w:p w:rsidR="0087456C" w:rsidRPr="003C2167" w:rsidRDefault="00646DBC" w:rsidP="00AB3AAC">
            <w:pPr>
              <w:pStyle w:val="ReportTitle"/>
              <w:spacing w:after="0" w:line="240" w:lineRule="auto"/>
              <w:rPr>
                <w:rFonts w:ascii="Verdana" w:hAnsi="Verdana"/>
                <w:color w:val="auto"/>
                <w:sz w:val="20"/>
                <w:szCs w:val="20"/>
              </w:rPr>
            </w:pPr>
            <w:r w:rsidRPr="003C2167">
              <w:rPr>
                <w:rFonts w:ascii="Verdana" w:hAnsi="Verdana"/>
                <w:color w:val="auto"/>
                <w:sz w:val="20"/>
                <w:szCs w:val="20"/>
              </w:rPr>
              <w:t>Implementation of Maths strategies evident through peer observations</w:t>
            </w:r>
          </w:p>
        </w:tc>
        <w:tc>
          <w:tcPr>
            <w:tcW w:w="780" w:type="dxa"/>
            <w:shd w:val="clear" w:color="auto" w:fill="auto"/>
          </w:tcPr>
          <w:p w:rsidR="0087456C" w:rsidRDefault="0087456C" w:rsidP="00AB3AAC">
            <w:pPr>
              <w:pStyle w:val="ReportTitle"/>
              <w:spacing w:after="0" w:line="240" w:lineRule="auto"/>
              <w:rPr>
                <w:rFonts w:ascii="Verdana" w:hAnsi="Verdana"/>
                <w:color w:val="auto"/>
                <w:sz w:val="20"/>
                <w:szCs w:val="20"/>
              </w:rPr>
            </w:pPr>
          </w:p>
        </w:tc>
        <w:tc>
          <w:tcPr>
            <w:tcW w:w="780" w:type="dxa"/>
            <w:shd w:val="clear" w:color="auto" w:fill="auto"/>
          </w:tcPr>
          <w:p w:rsidR="0087456C" w:rsidRDefault="0087456C" w:rsidP="00AB3AAC">
            <w:pPr>
              <w:pStyle w:val="ReportTitle"/>
              <w:spacing w:after="0" w:line="240" w:lineRule="auto"/>
              <w:rPr>
                <w:rFonts w:ascii="Verdana" w:hAnsi="Verdana"/>
                <w:color w:val="auto"/>
                <w:sz w:val="20"/>
                <w:szCs w:val="20"/>
              </w:rPr>
            </w:pPr>
          </w:p>
        </w:tc>
      </w:tr>
      <w:tr w:rsidR="0087456C" w:rsidTr="00AB3AAC">
        <w:trPr>
          <w:trHeight w:val="325"/>
        </w:trPr>
        <w:tc>
          <w:tcPr>
            <w:tcW w:w="2581" w:type="dxa"/>
            <w:vMerge/>
          </w:tcPr>
          <w:p w:rsidR="0087456C" w:rsidRDefault="0087456C" w:rsidP="00AB3AAC">
            <w:pPr>
              <w:spacing w:after="0" w:line="240" w:lineRule="auto"/>
              <w:rPr>
                <w:rFonts w:ascii="Verdana" w:hAnsi="Verdana"/>
                <w:b/>
                <w:color w:val="17365D" w:themeColor="text2" w:themeShade="BF"/>
                <w:sz w:val="20"/>
                <w:szCs w:val="20"/>
              </w:rPr>
            </w:pPr>
          </w:p>
        </w:tc>
        <w:tc>
          <w:tcPr>
            <w:tcW w:w="4678" w:type="dxa"/>
            <w:gridSpan w:val="2"/>
            <w:vMerge/>
            <w:shd w:val="clear" w:color="auto" w:fill="FFFFFF" w:themeFill="background1"/>
          </w:tcPr>
          <w:p w:rsidR="0087456C" w:rsidRPr="00BA75B8" w:rsidRDefault="0087456C" w:rsidP="00AB3AAC">
            <w:pPr>
              <w:spacing w:after="0" w:line="240" w:lineRule="auto"/>
              <w:rPr>
                <w:rFonts w:asciiTheme="majorHAnsi" w:hAnsiTheme="majorHAnsi"/>
                <w:color w:val="auto"/>
                <w:spacing w:val="-12"/>
                <w:sz w:val="22"/>
                <w:szCs w:val="20"/>
              </w:rPr>
            </w:pPr>
          </w:p>
        </w:tc>
        <w:tc>
          <w:tcPr>
            <w:tcW w:w="1134" w:type="dxa"/>
            <w:vMerge/>
            <w:shd w:val="clear" w:color="auto" w:fill="FFFFFF" w:themeFill="background1"/>
          </w:tcPr>
          <w:p w:rsidR="0087456C" w:rsidRPr="00BA75B8" w:rsidRDefault="0087456C" w:rsidP="00AB3AAC">
            <w:pPr>
              <w:spacing w:after="0" w:line="240" w:lineRule="auto"/>
              <w:rPr>
                <w:rFonts w:asciiTheme="majorHAnsi" w:hAnsiTheme="majorHAnsi"/>
                <w:color w:val="auto"/>
                <w:spacing w:val="-12"/>
                <w:sz w:val="22"/>
                <w:szCs w:val="20"/>
              </w:rPr>
            </w:pPr>
          </w:p>
        </w:tc>
        <w:tc>
          <w:tcPr>
            <w:tcW w:w="1247" w:type="dxa"/>
            <w:vMerge/>
          </w:tcPr>
          <w:p w:rsidR="0087456C" w:rsidRPr="00BA75B8" w:rsidRDefault="0087456C" w:rsidP="00AB3AAC">
            <w:pPr>
              <w:rPr>
                <w:rFonts w:asciiTheme="majorHAnsi" w:hAnsiTheme="majorHAnsi"/>
                <w:color w:val="auto"/>
                <w:sz w:val="22"/>
                <w:szCs w:val="20"/>
              </w:rPr>
            </w:pPr>
          </w:p>
        </w:tc>
        <w:tc>
          <w:tcPr>
            <w:tcW w:w="5244" w:type="dxa"/>
          </w:tcPr>
          <w:p w:rsidR="0087456C" w:rsidRPr="00BA75B8" w:rsidRDefault="0087456C" w:rsidP="00AB3AAC">
            <w:pPr>
              <w:rPr>
                <w:rFonts w:asciiTheme="majorHAnsi" w:hAnsiTheme="majorHAnsi"/>
                <w:color w:val="auto"/>
                <w:sz w:val="22"/>
              </w:rPr>
            </w:pPr>
            <w:r w:rsidRPr="00CA31B0">
              <w:rPr>
                <w:rStyle w:val="table0020gridchar1"/>
                <w:rFonts w:ascii="Calibri" w:hAnsi="Calibri"/>
                <w:b/>
                <w:color w:val="auto"/>
              </w:rPr>
              <w:t>12 months</w:t>
            </w:r>
            <w:r w:rsidRPr="00BA75B8">
              <w:rPr>
                <w:rStyle w:val="table0020gridchar1"/>
                <w:rFonts w:ascii="Calibri" w:hAnsi="Calibri"/>
                <w:color w:val="auto"/>
              </w:rPr>
              <w:t>:  Maths practices evident in classrooms and planning documentation throughout the school will reflect teacher knowledge and strategies gained</w:t>
            </w:r>
          </w:p>
        </w:tc>
        <w:tc>
          <w:tcPr>
            <w:tcW w:w="1134" w:type="dxa"/>
          </w:tcPr>
          <w:p w:rsidR="0087456C" w:rsidRPr="00B80DDC" w:rsidRDefault="0087456C" w:rsidP="00AB3AAC">
            <w:pPr>
              <w:pStyle w:val="ReportTitle"/>
              <w:spacing w:after="0" w:line="240" w:lineRule="auto"/>
              <w:rPr>
                <w:b/>
                <w:color w:val="FF0000"/>
                <w:sz w:val="28"/>
              </w:rPr>
            </w:pPr>
          </w:p>
        </w:tc>
        <w:tc>
          <w:tcPr>
            <w:tcW w:w="4536" w:type="dxa"/>
          </w:tcPr>
          <w:p w:rsidR="0087456C" w:rsidRPr="00646DBC" w:rsidRDefault="00646DBC" w:rsidP="00646DBC">
            <w:pPr>
              <w:rPr>
                <w:rFonts w:asciiTheme="majorHAnsi" w:hAnsiTheme="majorHAnsi"/>
                <w:sz w:val="20"/>
              </w:rPr>
            </w:pPr>
            <w:r w:rsidRPr="00646DBC">
              <w:rPr>
                <w:rFonts w:asciiTheme="majorHAnsi" w:hAnsiTheme="majorHAnsi"/>
                <w:color w:val="auto"/>
                <w:sz w:val="22"/>
              </w:rPr>
              <w:t>Increased teacher knowledge &amp; implementation of strategies as evident in planning documents and peer observations.</w:t>
            </w:r>
          </w:p>
        </w:tc>
        <w:tc>
          <w:tcPr>
            <w:tcW w:w="780" w:type="dxa"/>
            <w:shd w:val="clear" w:color="auto" w:fill="auto"/>
          </w:tcPr>
          <w:p w:rsidR="0087456C" w:rsidRPr="00182A92" w:rsidRDefault="0087456C" w:rsidP="00AB3AAC">
            <w:pPr>
              <w:pStyle w:val="ReportTitle"/>
              <w:spacing w:after="0" w:line="240" w:lineRule="auto"/>
              <w:rPr>
                <w:rFonts w:ascii="Verdana" w:hAnsi="Verdana"/>
                <w:color w:val="auto"/>
                <w:sz w:val="20"/>
                <w:szCs w:val="20"/>
              </w:rPr>
            </w:pPr>
          </w:p>
        </w:tc>
        <w:tc>
          <w:tcPr>
            <w:tcW w:w="780" w:type="dxa"/>
            <w:shd w:val="clear" w:color="auto" w:fill="auto"/>
          </w:tcPr>
          <w:p w:rsidR="0087456C" w:rsidRPr="00182A92" w:rsidRDefault="0087456C" w:rsidP="00AB3AAC">
            <w:pPr>
              <w:pStyle w:val="ReportTitle"/>
              <w:spacing w:after="0" w:line="240" w:lineRule="auto"/>
              <w:rPr>
                <w:rFonts w:ascii="Verdana" w:hAnsi="Verdana"/>
                <w:color w:val="auto"/>
                <w:sz w:val="20"/>
                <w:szCs w:val="20"/>
              </w:rPr>
            </w:pPr>
          </w:p>
        </w:tc>
      </w:tr>
    </w:tbl>
    <w:p w:rsidR="003320A7" w:rsidRPr="0061684A" w:rsidRDefault="003320A7" w:rsidP="0057076C">
      <w:pPr>
        <w:rPr>
          <w:color w:val="4F6228" w:themeColor="accent3" w:themeShade="80"/>
        </w:rPr>
        <w:sectPr w:rsidR="003320A7" w:rsidRPr="0061684A" w:rsidSect="002A0878">
          <w:headerReference w:type="even" r:id="rId15"/>
          <w:headerReference w:type="default" r:id="rId16"/>
          <w:headerReference w:type="first" r:id="rId17"/>
          <w:pgSz w:w="23811" w:h="16838" w:orient="landscape" w:code="8"/>
          <w:pgMar w:top="709" w:right="1440" w:bottom="284" w:left="1440" w:header="709" w:footer="567" w:gutter="0"/>
          <w:cols w:space="708"/>
          <w:docGrid w:linePitch="360"/>
        </w:sectPr>
      </w:pPr>
    </w:p>
    <w:p w:rsidR="001E6FFB" w:rsidRDefault="00AD61A5" w:rsidP="001E6FFB">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1E6FFB">
        <w:rPr>
          <w:rFonts w:ascii="Verdana" w:hAnsi="Verdana"/>
          <w:color w:val="4F6228" w:themeColor="accent3" w:themeShade="80"/>
          <w:spacing w:val="-12"/>
          <w:sz w:val="44"/>
          <w:szCs w:val="44"/>
        </w:rPr>
        <w:t>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536"/>
        <w:gridCol w:w="780"/>
        <w:gridCol w:w="780"/>
      </w:tblGrid>
      <w:tr w:rsidR="003D5662" w:rsidRPr="0072482F" w:rsidTr="00240C6F">
        <w:tc>
          <w:tcPr>
            <w:tcW w:w="3403" w:type="dxa"/>
            <w:gridSpan w:val="2"/>
            <w:shd w:val="clear" w:color="auto" w:fill="C2D69B" w:themeFill="accent3" w:themeFillTint="99"/>
          </w:tcPr>
          <w:p w:rsidR="003D5662" w:rsidRPr="00B90059" w:rsidRDefault="003D5662" w:rsidP="00240C6F">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GOALS</w:t>
            </w:r>
            <w:r>
              <w:rPr>
                <w:rFonts w:cs="Arial"/>
                <w:b/>
                <w:color w:val="4F6228" w:themeColor="accent3" w:themeShade="80"/>
                <w:sz w:val="20"/>
                <w:szCs w:val="20"/>
              </w:rPr>
              <w:t xml:space="preserve"> </w:t>
            </w:r>
          </w:p>
        </w:tc>
        <w:tc>
          <w:tcPr>
            <w:tcW w:w="18711" w:type="dxa"/>
            <w:gridSpan w:val="8"/>
            <w:shd w:val="clear" w:color="auto" w:fill="auto"/>
          </w:tcPr>
          <w:p w:rsidR="00F15FCC" w:rsidRPr="00AB5D4E" w:rsidRDefault="00F15FCC" w:rsidP="00F15FCC">
            <w:pPr>
              <w:pStyle w:val="Table-Entry"/>
              <w:rPr>
                <w:color w:val="auto"/>
                <w:sz w:val="20"/>
                <w:szCs w:val="20"/>
              </w:rPr>
            </w:pPr>
            <w:r w:rsidRPr="00AB5D4E">
              <w:rPr>
                <w:color w:val="auto"/>
                <w:sz w:val="20"/>
                <w:szCs w:val="20"/>
              </w:rPr>
              <w:t>To improve student learning outcomes in English and Mathematics Years P-6</w:t>
            </w:r>
          </w:p>
          <w:p w:rsidR="003D5662" w:rsidRPr="0072482F" w:rsidRDefault="003D5662" w:rsidP="00240C6F">
            <w:pPr>
              <w:spacing w:after="0" w:line="240" w:lineRule="auto"/>
              <w:rPr>
                <w:rFonts w:cs="Arial"/>
                <w:b/>
                <w:color w:val="000000" w:themeColor="text1"/>
                <w:sz w:val="20"/>
                <w:szCs w:val="20"/>
              </w:rPr>
            </w:pPr>
          </w:p>
        </w:tc>
      </w:tr>
      <w:tr w:rsidR="003D5662" w:rsidRPr="0072482F" w:rsidTr="00240C6F">
        <w:tc>
          <w:tcPr>
            <w:tcW w:w="3403" w:type="dxa"/>
            <w:gridSpan w:val="2"/>
            <w:shd w:val="clear" w:color="auto" w:fill="C2D69B" w:themeFill="accent3" w:themeFillTint="99"/>
          </w:tcPr>
          <w:p w:rsidR="003D5662" w:rsidRPr="00B90059" w:rsidRDefault="003D5662" w:rsidP="00240C6F">
            <w:pPr>
              <w:spacing w:after="0" w:line="240" w:lineRule="auto"/>
              <w:rPr>
                <w:rFonts w:cs="Arial"/>
                <w:b/>
                <w:color w:val="4F6228" w:themeColor="accent3" w:themeShade="80"/>
                <w:sz w:val="20"/>
                <w:szCs w:val="20"/>
              </w:rPr>
            </w:pPr>
            <w:r>
              <w:rPr>
                <w:rFonts w:cs="Arial"/>
                <w:b/>
                <w:color w:val="4F6228" w:themeColor="accent3" w:themeShade="80"/>
                <w:sz w:val="20"/>
                <w:szCs w:val="20"/>
              </w:rPr>
              <w:t>IMPROVEMENT</w:t>
            </w:r>
            <w:r w:rsidRPr="00B90059">
              <w:rPr>
                <w:rFonts w:cs="Arial"/>
                <w:b/>
                <w:color w:val="4F6228" w:themeColor="accent3" w:themeShade="80"/>
                <w:sz w:val="20"/>
                <w:szCs w:val="20"/>
              </w:rPr>
              <w:t xml:space="preserve"> INITIATIVE</w:t>
            </w:r>
          </w:p>
        </w:tc>
        <w:tc>
          <w:tcPr>
            <w:tcW w:w="18711" w:type="dxa"/>
            <w:gridSpan w:val="8"/>
            <w:shd w:val="clear" w:color="auto" w:fill="auto"/>
          </w:tcPr>
          <w:p w:rsidR="003D5662" w:rsidRPr="0072482F" w:rsidRDefault="008D17C3" w:rsidP="00240C6F">
            <w:pPr>
              <w:spacing w:after="0" w:line="240" w:lineRule="auto"/>
              <w:rPr>
                <w:rFonts w:cs="Arial"/>
                <w:b/>
                <w:color w:val="000000" w:themeColor="text1"/>
                <w:sz w:val="20"/>
                <w:szCs w:val="20"/>
              </w:rPr>
            </w:pPr>
            <w:r w:rsidRPr="00114F75">
              <w:rPr>
                <w:rFonts w:cs="Arial"/>
                <w:b/>
                <w:color w:val="000000" w:themeColor="text1"/>
                <w:sz w:val="28"/>
                <w:szCs w:val="20"/>
              </w:rPr>
              <w:t>Curriculum Planning and Assessment</w:t>
            </w:r>
          </w:p>
        </w:tc>
      </w:tr>
      <w:tr w:rsidR="00F15FCC" w:rsidRPr="0072482F" w:rsidTr="00240C6F">
        <w:trPr>
          <w:trHeight w:val="609"/>
        </w:trPr>
        <w:tc>
          <w:tcPr>
            <w:tcW w:w="3403" w:type="dxa"/>
            <w:gridSpan w:val="2"/>
            <w:shd w:val="clear" w:color="auto" w:fill="C2D69B" w:themeFill="accent3" w:themeFillTint="99"/>
          </w:tcPr>
          <w:p w:rsidR="00F15FCC" w:rsidRPr="00B90059" w:rsidRDefault="00F15FCC" w:rsidP="00F15FCC">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TARGETS</w:t>
            </w:r>
          </w:p>
        </w:tc>
        <w:tc>
          <w:tcPr>
            <w:tcW w:w="18711" w:type="dxa"/>
            <w:gridSpan w:val="8"/>
            <w:shd w:val="clear" w:color="auto" w:fill="auto"/>
          </w:tcPr>
          <w:p w:rsidR="00F15FCC" w:rsidRPr="00FF7BEB" w:rsidRDefault="00F15FCC" w:rsidP="00F15FCC">
            <w:pPr>
              <w:pStyle w:val="Table-Entry"/>
              <w:rPr>
                <w:color w:val="auto"/>
              </w:rPr>
            </w:pPr>
            <w:r w:rsidRPr="00FF7BEB">
              <w:rPr>
                <w:color w:val="auto"/>
              </w:rPr>
              <w:t>To continually close the gap between school and state mean scores on the DET student achievement performance indicators.</w:t>
            </w:r>
          </w:p>
          <w:p w:rsidR="00F15FCC" w:rsidRPr="00FF7BEB" w:rsidRDefault="00F15FCC" w:rsidP="00F15FCC">
            <w:pPr>
              <w:pStyle w:val="Table-Entry"/>
              <w:rPr>
                <w:color w:val="auto"/>
              </w:rPr>
            </w:pPr>
          </w:p>
          <w:p w:rsidR="00F15FCC" w:rsidRPr="00FF7BEB" w:rsidRDefault="00F15FCC" w:rsidP="00F15FCC">
            <w:pPr>
              <w:pStyle w:val="Table-Entry"/>
              <w:rPr>
                <w:color w:val="auto"/>
              </w:rPr>
            </w:pPr>
            <w:r w:rsidRPr="00FF7BEB">
              <w:rPr>
                <w:color w:val="auto"/>
              </w:rPr>
              <w:t xml:space="preserve">Reducing the number of students below the expected level and increasing the percentages of students assessed with A and B grades in English and Mathematics in comparison to the previous year. </w:t>
            </w:r>
          </w:p>
          <w:p w:rsidR="00F15FCC" w:rsidRPr="00FF7BEB" w:rsidRDefault="00F15FCC" w:rsidP="00F15FCC">
            <w:pPr>
              <w:pStyle w:val="Table-Entry"/>
              <w:rPr>
                <w:color w:val="auto"/>
              </w:rPr>
            </w:pPr>
          </w:p>
          <w:p w:rsidR="00F15FCC" w:rsidRPr="00FF7BEB" w:rsidRDefault="00F15FCC" w:rsidP="00F15FCC">
            <w:pPr>
              <w:pStyle w:val="Table-Entry"/>
              <w:rPr>
                <w:color w:val="auto"/>
              </w:rPr>
            </w:pPr>
            <w:r w:rsidRPr="00FF7BEB">
              <w:rPr>
                <w:color w:val="auto"/>
              </w:rPr>
              <w:t xml:space="preserve">For students to achieve at least one year’s growth in learning (as measured by </w:t>
            </w:r>
            <w:proofErr w:type="spellStart"/>
            <w:r w:rsidRPr="00FF7BEB">
              <w:rPr>
                <w:color w:val="auto"/>
              </w:rPr>
              <w:t>AusVELS</w:t>
            </w:r>
            <w:proofErr w:type="spellEnd"/>
            <w:r w:rsidRPr="00FF7BEB">
              <w:rPr>
                <w:color w:val="auto"/>
              </w:rPr>
              <w:t>) during each school year.</w:t>
            </w:r>
          </w:p>
          <w:p w:rsidR="00F15FCC" w:rsidRPr="00FF7BEB" w:rsidRDefault="00F15FCC" w:rsidP="00F15FCC">
            <w:pPr>
              <w:pStyle w:val="Table-Entry"/>
              <w:rPr>
                <w:color w:val="auto"/>
              </w:rPr>
            </w:pPr>
          </w:p>
          <w:p w:rsidR="00F15FCC" w:rsidRPr="00FF7BEB" w:rsidRDefault="00F15FCC" w:rsidP="00F15FCC">
            <w:pPr>
              <w:pStyle w:val="Table-Entry"/>
              <w:rPr>
                <w:color w:val="auto"/>
              </w:rPr>
            </w:pPr>
            <w:r w:rsidRPr="00FF7BEB">
              <w:rPr>
                <w:color w:val="auto"/>
              </w:rPr>
              <w:t>To progressively increase the percentages of Year 3 and 5 students assessed in the top three NAP Bands for their year level.</w:t>
            </w:r>
          </w:p>
          <w:p w:rsidR="00F15FCC" w:rsidRDefault="00F15FCC" w:rsidP="00F15FCC">
            <w:pPr>
              <w:spacing w:after="0" w:line="240" w:lineRule="auto"/>
              <w:rPr>
                <w:rFonts w:cs="Arial"/>
                <w:b/>
                <w:color w:val="000000" w:themeColor="text1"/>
                <w:sz w:val="20"/>
                <w:szCs w:val="20"/>
              </w:rPr>
            </w:pPr>
          </w:p>
        </w:tc>
      </w:tr>
      <w:tr w:rsidR="00F15FCC" w:rsidRPr="0072482F" w:rsidTr="00240C6F">
        <w:trPr>
          <w:trHeight w:val="609"/>
        </w:trPr>
        <w:tc>
          <w:tcPr>
            <w:tcW w:w="3403" w:type="dxa"/>
            <w:gridSpan w:val="2"/>
            <w:shd w:val="clear" w:color="auto" w:fill="C2D69B" w:themeFill="accent3" w:themeFillTint="99"/>
          </w:tcPr>
          <w:p w:rsidR="00F15FCC" w:rsidRPr="00B90059" w:rsidRDefault="00F15FCC" w:rsidP="00F15FCC">
            <w:pPr>
              <w:spacing w:after="0" w:line="240" w:lineRule="auto"/>
              <w:rPr>
                <w:rFonts w:cs="Arial"/>
                <w:b/>
                <w:color w:val="4F6228" w:themeColor="accent3" w:themeShade="80"/>
                <w:sz w:val="20"/>
                <w:szCs w:val="20"/>
              </w:rPr>
            </w:pPr>
            <w:r w:rsidRPr="00B90059">
              <w:rPr>
                <w:rFonts w:cs="Arial"/>
                <w:b/>
                <w:color w:val="4F6228" w:themeColor="accent3" w:themeShade="80"/>
                <w:sz w:val="20"/>
                <w:szCs w:val="20"/>
              </w:rPr>
              <w:t xml:space="preserve">12 MONTH </w:t>
            </w:r>
            <w:r>
              <w:rPr>
                <w:rFonts w:cs="Arial"/>
                <w:b/>
                <w:color w:val="4F6228" w:themeColor="accent3" w:themeShade="80"/>
                <w:sz w:val="20"/>
                <w:szCs w:val="20"/>
              </w:rPr>
              <w:t>TARGETS</w:t>
            </w:r>
          </w:p>
        </w:tc>
        <w:tc>
          <w:tcPr>
            <w:tcW w:w="18711" w:type="dxa"/>
            <w:gridSpan w:val="8"/>
            <w:shd w:val="clear" w:color="auto" w:fill="auto"/>
          </w:tcPr>
          <w:p w:rsidR="00F15FCC" w:rsidRPr="00FF7BEB" w:rsidRDefault="00F15FCC" w:rsidP="00F15FCC">
            <w:pPr>
              <w:pStyle w:val="NoSpacing"/>
              <w:rPr>
                <w:rFonts w:eastAsiaTheme="minorEastAsia"/>
                <w:color w:val="auto"/>
                <w:szCs w:val="18"/>
                <w:lang w:val="en-US"/>
              </w:rPr>
            </w:pPr>
            <w:r w:rsidRPr="00FF7BEB">
              <w:rPr>
                <w:rFonts w:eastAsiaTheme="minorEastAsia"/>
                <w:color w:val="auto"/>
                <w:szCs w:val="18"/>
                <w:lang w:val="en-US"/>
              </w:rPr>
              <w:t xml:space="preserve">To reduce the difference between the State and School Mean scores for Grade 3 and Grade 5 in all NAPLAN assessed areas as compared to previous year. </w:t>
            </w:r>
          </w:p>
          <w:p w:rsidR="00F15FCC" w:rsidRPr="00FF7BEB" w:rsidRDefault="00F15FCC" w:rsidP="00F15FCC">
            <w:pPr>
              <w:pStyle w:val="NoSpacing"/>
              <w:rPr>
                <w:rFonts w:eastAsiaTheme="minorEastAsia"/>
                <w:color w:val="auto"/>
                <w:szCs w:val="18"/>
                <w:lang w:val="en-US"/>
              </w:rPr>
            </w:pPr>
          </w:p>
          <w:p w:rsidR="00F15FCC" w:rsidRPr="00FF7BEB" w:rsidRDefault="00F15FCC" w:rsidP="00F15FCC">
            <w:pPr>
              <w:pStyle w:val="NoSpacing"/>
              <w:rPr>
                <w:color w:val="auto"/>
                <w:szCs w:val="18"/>
              </w:rPr>
            </w:pPr>
            <w:r w:rsidRPr="00FF7BEB">
              <w:rPr>
                <w:color w:val="auto"/>
                <w:szCs w:val="18"/>
              </w:rPr>
              <w:t>To Increase the number of students achieving above expected level in Reading, Writing and in Speaking and Listening across the school.</w:t>
            </w:r>
          </w:p>
          <w:p w:rsidR="00F15FCC" w:rsidRPr="00FF7BEB" w:rsidRDefault="00F15FCC" w:rsidP="00F15FCC">
            <w:pPr>
              <w:pStyle w:val="NoSpacing"/>
              <w:rPr>
                <w:color w:val="auto"/>
                <w:szCs w:val="18"/>
              </w:rPr>
            </w:pPr>
          </w:p>
          <w:p w:rsidR="00F15FCC" w:rsidRPr="00FF7BEB" w:rsidRDefault="00F15FCC" w:rsidP="00F15FCC">
            <w:pPr>
              <w:pStyle w:val="NoSpacing"/>
              <w:rPr>
                <w:color w:val="auto"/>
                <w:szCs w:val="18"/>
              </w:rPr>
            </w:pPr>
            <w:r w:rsidRPr="00FF7BEB">
              <w:rPr>
                <w:color w:val="auto"/>
                <w:szCs w:val="18"/>
              </w:rPr>
              <w:t>To reduce the number of students achieving below expected level in Reading across the school.</w:t>
            </w:r>
          </w:p>
          <w:p w:rsidR="00F15FCC" w:rsidRPr="00FF7BEB" w:rsidRDefault="00F15FCC" w:rsidP="00F15FCC">
            <w:pPr>
              <w:pStyle w:val="NoSpacing"/>
              <w:rPr>
                <w:rFonts w:eastAsiaTheme="minorEastAsia"/>
                <w:color w:val="auto"/>
                <w:szCs w:val="18"/>
                <w:lang w:val="en-US"/>
              </w:rPr>
            </w:pPr>
          </w:p>
          <w:p w:rsidR="00F15FCC" w:rsidRPr="00FF7BEB" w:rsidRDefault="00F15FCC" w:rsidP="00F15FCC">
            <w:pPr>
              <w:pStyle w:val="NoSpacing"/>
              <w:rPr>
                <w:rFonts w:eastAsiaTheme="minorEastAsia"/>
                <w:color w:val="auto"/>
                <w:szCs w:val="18"/>
                <w:lang w:val="en-US"/>
              </w:rPr>
            </w:pPr>
            <w:r w:rsidRPr="00FF7BEB">
              <w:rPr>
                <w:rFonts w:eastAsiaTheme="minorEastAsia"/>
                <w:color w:val="auto"/>
                <w:szCs w:val="18"/>
                <w:lang w:val="en-US"/>
              </w:rPr>
              <w:t>To increase the number of students making high growth from year 3 to 5</w:t>
            </w:r>
          </w:p>
          <w:p w:rsidR="00F15FCC" w:rsidRPr="00FF7BEB" w:rsidRDefault="00F15FCC" w:rsidP="00F15FCC">
            <w:pPr>
              <w:pStyle w:val="NoSpacing"/>
              <w:rPr>
                <w:rFonts w:eastAsiaTheme="minorEastAsia"/>
                <w:color w:val="auto"/>
                <w:szCs w:val="18"/>
                <w:lang w:val="en-US"/>
              </w:rPr>
            </w:pPr>
            <w:r w:rsidRPr="00FF7BEB">
              <w:rPr>
                <w:rFonts w:eastAsiaTheme="minorEastAsia"/>
                <w:color w:val="auto"/>
                <w:szCs w:val="18"/>
                <w:lang w:val="en-US"/>
              </w:rPr>
              <w:t> </w:t>
            </w:r>
          </w:p>
          <w:p w:rsidR="00F15FCC" w:rsidRPr="00FF7BEB" w:rsidRDefault="00AD0AB7" w:rsidP="00F15FCC">
            <w:pPr>
              <w:pStyle w:val="NoSpacing"/>
              <w:rPr>
                <w:rFonts w:eastAsiaTheme="minorEastAsia"/>
                <w:color w:val="auto"/>
                <w:szCs w:val="18"/>
                <w:lang w:val="en-US"/>
              </w:rPr>
            </w:pPr>
            <w:r>
              <w:rPr>
                <w:rFonts w:eastAsiaTheme="minorEastAsia"/>
                <w:color w:val="auto"/>
                <w:szCs w:val="18"/>
                <w:lang w:val="en-US"/>
              </w:rPr>
              <w:t xml:space="preserve">For all </w:t>
            </w:r>
            <w:r w:rsidR="00F15FCC" w:rsidRPr="00FF7BEB">
              <w:rPr>
                <w:rFonts w:eastAsiaTheme="minorEastAsia"/>
                <w:color w:val="auto"/>
                <w:szCs w:val="18"/>
                <w:lang w:val="en-US"/>
              </w:rPr>
              <w:t xml:space="preserve">student to achieve at least one year’s growth in one year? </w:t>
            </w:r>
          </w:p>
          <w:p w:rsidR="00F15FCC" w:rsidRPr="0072482F" w:rsidRDefault="00F15FCC" w:rsidP="00F15FCC">
            <w:pPr>
              <w:spacing w:after="0" w:line="240" w:lineRule="auto"/>
              <w:rPr>
                <w:rFonts w:cs="Arial"/>
                <w:b/>
                <w:color w:val="000000" w:themeColor="text1"/>
                <w:sz w:val="20"/>
                <w:szCs w:val="20"/>
              </w:rPr>
            </w:pPr>
          </w:p>
        </w:tc>
      </w:tr>
      <w:tr w:rsidR="003D5662" w:rsidTr="00240C6F">
        <w:trPr>
          <w:trHeight w:val="443"/>
        </w:trPr>
        <w:tc>
          <w:tcPr>
            <w:tcW w:w="2410" w:type="dxa"/>
            <w:vMerge w:val="restart"/>
            <w:shd w:val="clear" w:color="auto" w:fill="C2D69B" w:themeFill="accent3" w:themeFillTint="99"/>
            <w:vAlign w:val="center"/>
            <w:hideMark/>
          </w:tcPr>
          <w:p w:rsidR="003D5662" w:rsidRPr="005C0F1E" w:rsidRDefault="003D5662" w:rsidP="00240C6F">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4678" w:type="dxa"/>
            <w:gridSpan w:val="2"/>
            <w:vMerge w:val="restart"/>
            <w:shd w:val="clear" w:color="auto" w:fill="C2D69B" w:themeFill="accent3" w:themeFillTint="99"/>
            <w:vAlign w:val="center"/>
            <w:hideMark/>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rsidR="003D5662" w:rsidRPr="005C0F1E" w:rsidRDefault="003D5662" w:rsidP="00240C6F">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rsidR="003D5662" w:rsidRPr="005C0F1E" w:rsidRDefault="003D5662" w:rsidP="00240C6F">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rsidR="003D5662" w:rsidRPr="00182A92"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3D5662" w:rsidTr="00240C6F">
        <w:trPr>
          <w:trHeight w:val="395"/>
        </w:trPr>
        <w:tc>
          <w:tcPr>
            <w:tcW w:w="2410" w:type="dxa"/>
            <w:vMerge/>
            <w:shd w:val="clear" w:color="auto" w:fill="C2D69B" w:themeFill="accent3" w:themeFillTint="99"/>
            <w:vAlign w:val="center"/>
          </w:tcPr>
          <w:p w:rsidR="003D5662" w:rsidRDefault="003D5662" w:rsidP="00240C6F">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rsidR="003D5662" w:rsidRPr="005C0F1E" w:rsidRDefault="003D5662" w:rsidP="00240C6F">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rsidR="003D5662" w:rsidRPr="005C0F1E"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4536" w:type="dxa"/>
            <w:vMerge w:val="restart"/>
            <w:shd w:val="clear" w:color="auto" w:fill="C2D69B" w:themeFill="accent3" w:themeFillTint="99"/>
            <w:vAlign w:val="center"/>
          </w:tcPr>
          <w:p w:rsidR="003D5662" w:rsidRPr="005C0F1E"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rsidR="003D5662" w:rsidRPr="005C0F1E" w:rsidRDefault="003D5662" w:rsidP="00240C6F">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3D5662" w:rsidTr="00240C6F">
        <w:trPr>
          <w:trHeight w:val="394"/>
        </w:trPr>
        <w:tc>
          <w:tcPr>
            <w:tcW w:w="2410" w:type="dxa"/>
            <w:vMerge/>
            <w:shd w:val="clear" w:color="auto" w:fill="C2D69B" w:themeFill="accent3" w:themeFillTint="99"/>
            <w:vAlign w:val="center"/>
          </w:tcPr>
          <w:p w:rsidR="003D5662" w:rsidRDefault="003D5662" w:rsidP="00240C6F">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rsidR="003D5662" w:rsidRPr="005C0F1E" w:rsidRDefault="003D5662" w:rsidP="00240C6F">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rsidR="003D5662" w:rsidRPr="005C0F1E" w:rsidRDefault="003D5662" w:rsidP="00240C6F">
            <w:pPr>
              <w:pStyle w:val="Header"/>
              <w:tabs>
                <w:tab w:val="left" w:pos="720"/>
              </w:tabs>
              <w:jc w:val="center"/>
              <w:rPr>
                <w:rFonts w:ascii="Verdana" w:hAnsi="Verdana"/>
                <w:b/>
                <w:color w:val="4F6228" w:themeColor="accent3" w:themeShade="80"/>
                <w:sz w:val="18"/>
                <w:szCs w:val="20"/>
              </w:rPr>
            </w:pPr>
          </w:p>
        </w:tc>
        <w:tc>
          <w:tcPr>
            <w:tcW w:w="4536" w:type="dxa"/>
            <w:vMerge/>
            <w:shd w:val="clear" w:color="auto" w:fill="C2D69B" w:themeFill="accent3" w:themeFillTint="99"/>
            <w:vAlign w:val="center"/>
          </w:tcPr>
          <w:p w:rsidR="003D5662" w:rsidRDefault="003D5662" w:rsidP="00240C6F">
            <w:pPr>
              <w:pStyle w:val="Header"/>
              <w:tabs>
                <w:tab w:val="left" w:pos="720"/>
              </w:tabs>
              <w:jc w:val="center"/>
              <w:rPr>
                <w:rFonts w:ascii="Verdana" w:hAnsi="Verdana"/>
                <w:b/>
                <w:color w:val="4F6228" w:themeColor="accent3" w:themeShade="80"/>
                <w:sz w:val="18"/>
                <w:szCs w:val="20"/>
              </w:rPr>
            </w:pPr>
          </w:p>
        </w:tc>
        <w:tc>
          <w:tcPr>
            <w:tcW w:w="780" w:type="dxa"/>
            <w:tcBorders>
              <w:bottom w:val="single" w:sz="4" w:space="0" w:color="4F6228" w:themeColor="accent3" w:themeShade="80"/>
            </w:tcBorders>
            <w:shd w:val="clear" w:color="auto" w:fill="C2D69B" w:themeFill="accent3" w:themeFillTint="99"/>
            <w:vAlign w:val="center"/>
          </w:tcPr>
          <w:p w:rsidR="003D5662" w:rsidRPr="000E2950" w:rsidRDefault="003D5662" w:rsidP="00240C6F">
            <w:pPr>
              <w:pStyle w:val="ReportTitle"/>
              <w:spacing w:after="0" w:line="240" w:lineRule="auto"/>
              <w:ind w:left="-108" w:right="-179"/>
              <w:jc w:val="center"/>
              <w:rPr>
                <w:rFonts w:ascii="Verdana" w:hAnsi="Verdana"/>
                <w:b/>
                <w:color w:val="4F6228" w:themeColor="accent3" w:themeShade="80"/>
                <w:spacing w:val="0"/>
                <w:sz w:val="16"/>
                <w:szCs w:val="20"/>
              </w:rPr>
            </w:pPr>
            <w:r w:rsidRPr="000E2950">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rsidR="003D5662" w:rsidRPr="000E2950" w:rsidRDefault="003D5662" w:rsidP="00240C6F">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F145D6" w:rsidTr="00240C6F">
        <w:trPr>
          <w:trHeight w:val="326"/>
        </w:trPr>
        <w:tc>
          <w:tcPr>
            <w:tcW w:w="2410" w:type="dxa"/>
            <w:vMerge w:val="restart"/>
          </w:tcPr>
          <w:p w:rsidR="00F145D6" w:rsidRDefault="00F145D6" w:rsidP="00240C6F">
            <w:pPr>
              <w:pStyle w:val="ReportTitle"/>
              <w:spacing w:after="0" w:line="240" w:lineRule="auto"/>
              <w:rPr>
                <w:rFonts w:ascii="Verdana" w:hAnsi="Verdana"/>
                <w:b/>
                <w:color w:val="17365D" w:themeColor="text2" w:themeShade="BF"/>
                <w:spacing w:val="0"/>
                <w:sz w:val="20"/>
                <w:szCs w:val="20"/>
              </w:rPr>
            </w:pPr>
            <w:r w:rsidRPr="00182A92">
              <w:rPr>
                <w:rFonts w:ascii="Verdana" w:hAnsi="Verdana"/>
                <w:color w:val="4F6228" w:themeColor="accent3" w:themeShade="80"/>
                <w:sz w:val="18"/>
                <w:szCs w:val="20"/>
              </w:rPr>
              <w:t>[</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the KIS from the previous summary page]</w:t>
            </w:r>
          </w:p>
        </w:tc>
        <w:tc>
          <w:tcPr>
            <w:tcW w:w="4678" w:type="dxa"/>
            <w:gridSpan w:val="2"/>
            <w:vMerge w:val="restart"/>
            <w:shd w:val="clear" w:color="auto" w:fill="FFFFFF" w:themeFill="background1"/>
          </w:tcPr>
          <w:p w:rsidR="00F145D6" w:rsidRPr="00182A92" w:rsidRDefault="00F145D6" w:rsidP="00240C6F">
            <w:pPr>
              <w:pStyle w:val="ReportTitle"/>
              <w:spacing w:after="0" w:line="240" w:lineRule="auto"/>
              <w:rPr>
                <w:rFonts w:ascii="Verdana" w:hAnsi="Verdana"/>
                <w:color w:val="auto"/>
                <w:sz w:val="20"/>
                <w:szCs w:val="20"/>
              </w:rPr>
            </w:pPr>
            <w:r w:rsidRPr="00182A92">
              <w:rPr>
                <w:rFonts w:ascii="Verdana" w:hAnsi="Verdana"/>
                <w:color w:val="4F6228" w:themeColor="accent3" w:themeShade="80"/>
                <w:sz w:val="18"/>
                <w:szCs w:val="20"/>
              </w:rPr>
              <w:t>[</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w:t>
            </w:r>
            <w:r w:rsidRPr="00182A92">
              <w:rPr>
                <w:rFonts w:ascii="Verdana" w:hAnsi="Verdana"/>
                <w:color w:val="4F6228" w:themeColor="accent3" w:themeShade="80"/>
                <w:sz w:val="18"/>
                <w:szCs w:val="20"/>
                <w:u w:val="single"/>
              </w:rPr>
              <w:t>what</w:t>
            </w:r>
            <w:r w:rsidRPr="00182A92">
              <w:rPr>
                <w:rFonts w:ascii="Verdana" w:hAnsi="Verdana"/>
                <w:color w:val="4F6228" w:themeColor="accent3" w:themeShade="80"/>
                <w:sz w:val="18"/>
                <w:szCs w:val="20"/>
              </w:rPr>
              <w:t xml:space="preserve"> the school will do and </w:t>
            </w:r>
            <w:r w:rsidRPr="00182A92">
              <w:rPr>
                <w:rFonts w:ascii="Verdana" w:hAnsi="Verdana"/>
                <w:color w:val="4F6228" w:themeColor="accent3" w:themeShade="80"/>
                <w:sz w:val="18"/>
                <w:szCs w:val="20"/>
                <w:u w:val="single"/>
              </w:rPr>
              <w:t>how</w:t>
            </w:r>
            <w:r w:rsidRPr="00021A65">
              <w:rPr>
                <w:rFonts w:ascii="Verdana" w:hAnsi="Verdana"/>
                <w:color w:val="4F6228" w:themeColor="accent3" w:themeShade="80"/>
                <w:sz w:val="18"/>
                <w:szCs w:val="20"/>
              </w:rPr>
              <w:t xml:space="preserve"> - </w:t>
            </w:r>
            <w:r w:rsidRPr="00182A92">
              <w:rPr>
                <w:rFonts w:ascii="Verdana" w:hAnsi="Verdana"/>
                <w:color w:val="4F6228" w:themeColor="accent3" w:themeShade="80"/>
                <w:sz w:val="18"/>
                <w:szCs w:val="20"/>
              </w:rPr>
              <w:t>includin</w:t>
            </w:r>
            <w:r>
              <w:rPr>
                <w:rFonts w:ascii="Verdana" w:hAnsi="Verdana"/>
                <w:color w:val="4F6228" w:themeColor="accent3" w:themeShade="80"/>
                <w:sz w:val="18"/>
                <w:szCs w:val="20"/>
              </w:rPr>
              <w:t>g financial and human resources]</w:t>
            </w:r>
          </w:p>
        </w:tc>
        <w:tc>
          <w:tcPr>
            <w:tcW w:w="1134" w:type="dxa"/>
            <w:vMerge w:val="restart"/>
            <w:shd w:val="clear" w:color="auto" w:fill="FFFFFF" w:themeFill="background1"/>
          </w:tcPr>
          <w:p w:rsidR="00F145D6" w:rsidRPr="00182A92" w:rsidRDefault="00F145D6" w:rsidP="00240C6F">
            <w:pPr>
              <w:pStyle w:val="ReportTitle"/>
              <w:spacing w:after="0" w:line="240" w:lineRule="auto"/>
              <w:ind w:right="-108"/>
              <w:rPr>
                <w:rFonts w:ascii="Verdana" w:hAnsi="Verdana"/>
                <w:color w:val="auto"/>
                <w:sz w:val="20"/>
                <w:szCs w:val="20"/>
              </w:rPr>
            </w:pPr>
            <w:r>
              <w:rPr>
                <w:rFonts w:ascii="Verdana" w:hAnsi="Verdana"/>
                <w:color w:val="4F6228" w:themeColor="accent3" w:themeShade="80"/>
                <w:sz w:val="18"/>
                <w:szCs w:val="20"/>
              </w:rPr>
              <w:t>[</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the p</w:t>
            </w:r>
            <w:r w:rsidRPr="00182A92">
              <w:rPr>
                <w:rFonts w:ascii="Verdana" w:hAnsi="Verdana"/>
                <w:color w:val="4F6228" w:themeColor="accent3" w:themeShade="80"/>
                <w:sz w:val="18"/>
                <w:szCs w:val="20"/>
              </w:rPr>
              <w:t>erson responsible</w:t>
            </w:r>
            <w:r>
              <w:rPr>
                <w:rFonts w:ascii="Verdana" w:hAnsi="Verdana"/>
                <w:color w:val="4F6228" w:themeColor="accent3" w:themeShade="80"/>
                <w:sz w:val="18"/>
                <w:szCs w:val="20"/>
              </w:rPr>
              <w:t>]</w:t>
            </w:r>
          </w:p>
        </w:tc>
        <w:tc>
          <w:tcPr>
            <w:tcW w:w="1134" w:type="dxa"/>
            <w:vMerge w:val="restart"/>
          </w:tcPr>
          <w:p w:rsidR="00F145D6" w:rsidRPr="00182A92" w:rsidRDefault="00F145D6" w:rsidP="00240C6F">
            <w:pPr>
              <w:pStyle w:val="ReportTitle"/>
              <w:spacing w:after="0" w:line="240" w:lineRule="auto"/>
              <w:ind w:right="-108"/>
              <w:rPr>
                <w:rFonts w:ascii="Verdana" w:hAnsi="Verdana"/>
                <w:color w:val="auto"/>
                <w:sz w:val="20"/>
                <w:szCs w:val="20"/>
              </w:rPr>
            </w:pPr>
            <w:r>
              <w:rPr>
                <w:rFonts w:ascii="Verdana" w:hAnsi="Verdana"/>
                <w:color w:val="4F6228" w:themeColor="accent3" w:themeShade="80"/>
                <w:sz w:val="18"/>
                <w:szCs w:val="20"/>
              </w:rPr>
              <w:t>[</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the </w:t>
            </w:r>
            <w:r w:rsidRPr="00182A92">
              <w:rPr>
                <w:rFonts w:ascii="Verdana" w:hAnsi="Verdana"/>
                <w:color w:val="4F6228" w:themeColor="accent3" w:themeShade="80"/>
                <w:sz w:val="18"/>
                <w:szCs w:val="20"/>
              </w:rPr>
              <w:t>timeframe for completion</w:t>
            </w:r>
            <w:r>
              <w:rPr>
                <w:rFonts w:ascii="Verdana" w:hAnsi="Verdana"/>
                <w:color w:val="4F6228" w:themeColor="accent3" w:themeShade="80"/>
                <w:sz w:val="18"/>
                <w:szCs w:val="20"/>
              </w:rPr>
              <w:t>]</w:t>
            </w:r>
          </w:p>
        </w:tc>
        <w:tc>
          <w:tcPr>
            <w:tcW w:w="5528" w:type="dxa"/>
          </w:tcPr>
          <w:p w:rsidR="00F145D6" w:rsidRDefault="00F145D6" w:rsidP="00240C6F">
            <w:pPr>
              <w:pStyle w:val="ReportTitle"/>
              <w:spacing w:after="0" w:line="240" w:lineRule="auto"/>
              <w:rPr>
                <w:rFonts w:ascii="Verdana" w:hAnsi="Verdana"/>
                <w:color w:val="auto"/>
                <w:sz w:val="20"/>
                <w:szCs w:val="20"/>
              </w:rPr>
            </w:pPr>
            <w:r>
              <w:rPr>
                <w:rFonts w:ascii="Verdana" w:hAnsi="Verdana"/>
                <w:color w:val="auto"/>
                <w:sz w:val="20"/>
                <w:szCs w:val="20"/>
              </w:rPr>
              <w:t>6 months:</w:t>
            </w:r>
            <w:r>
              <w:rPr>
                <w:rFonts w:ascii="Verdana" w:hAnsi="Verdana"/>
                <w:color w:val="4F6228" w:themeColor="accent3" w:themeShade="80"/>
                <w:sz w:val="18"/>
                <w:szCs w:val="20"/>
              </w:rPr>
              <w:t xml:space="preserve"> [</w:t>
            </w:r>
            <w:r>
              <w:rPr>
                <w:rFonts w:ascii="Verdana" w:hAnsi="Verdana"/>
                <w:b/>
                <w:color w:val="4F6228" w:themeColor="accent3" w:themeShade="80"/>
                <w:sz w:val="18"/>
                <w:szCs w:val="20"/>
              </w:rPr>
              <w:t xml:space="preserve">Drafting Note </w:t>
            </w:r>
            <w:r>
              <w:rPr>
                <w:rFonts w:ascii="Verdana" w:hAnsi="Verdana"/>
                <w:color w:val="4F6228" w:themeColor="accent3" w:themeShade="80"/>
                <w:sz w:val="18"/>
                <w:szCs w:val="20"/>
              </w:rPr>
              <w:t xml:space="preserve"> report here the tangible m</w:t>
            </w:r>
            <w:r w:rsidRPr="005C0F1E">
              <w:rPr>
                <w:rFonts w:ascii="Verdana" w:hAnsi="Verdana"/>
                <w:color w:val="4F6228" w:themeColor="accent3" w:themeShade="80"/>
                <w:sz w:val="18"/>
                <w:szCs w:val="20"/>
              </w:rPr>
              <w:t>arkers</w:t>
            </w:r>
            <w:r>
              <w:rPr>
                <w:rFonts w:ascii="Verdana" w:hAnsi="Verdana"/>
                <w:color w:val="4F6228" w:themeColor="accent3" w:themeShade="80"/>
                <w:sz w:val="18"/>
                <w:szCs w:val="20"/>
              </w:rPr>
              <w:t xml:space="preserve"> or indicators</w:t>
            </w:r>
            <w:r w:rsidRPr="005C0F1E">
              <w:rPr>
                <w:rFonts w:ascii="Verdana" w:hAnsi="Verdana"/>
                <w:color w:val="4F6228" w:themeColor="accent3" w:themeShade="80"/>
                <w:sz w:val="18"/>
                <w:szCs w:val="20"/>
              </w:rPr>
              <w:t xml:space="preserve"> of success reflecting observable changes in practice,  behaviour, and measures of progress</w:t>
            </w:r>
            <w:r>
              <w:rPr>
                <w:rFonts w:ascii="Verdana" w:hAnsi="Verdana"/>
                <w:color w:val="4F6228" w:themeColor="accent3" w:themeShade="80"/>
                <w:sz w:val="18"/>
                <w:szCs w:val="20"/>
              </w:rPr>
              <w:t>]</w:t>
            </w:r>
          </w:p>
        </w:tc>
        <w:tc>
          <w:tcPr>
            <w:tcW w:w="1134" w:type="dxa"/>
            <w:shd w:val="clear" w:color="auto" w:fill="auto"/>
          </w:tcPr>
          <w:p w:rsidR="00F145D6" w:rsidRDefault="00F145D6" w:rsidP="00240C6F">
            <w:pPr>
              <w:pStyle w:val="ReportTitle"/>
              <w:spacing w:after="0" w:line="240" w:lineRule="auto"/>
              <w:rPr>
                <w:rFonts w:ascii="Verdana" w:hAnsi="Verdana"/>
                <w:color w:val="auto"/>
                <w:sz w:val="20"/>
                <w:szCs w:val="20"/>
              </w:rPr>
            </w:pPr>
          </w:p>
        </w:tc>
        <w:tc>
          <w:tcPr>
            <w:tcW w:w="4536" w:type="dxa"/>
            <w:shd w:val="clear" w:color="auto" w:fill="auto"/>
          </w:tcPr>
          <w:p w:rsidR="00F145D6" w:rsidRDefault="00F145D6" w:rsidP="00240C6F">
            <w:pPr>
              <w:pStyle w:val="ReportTitle"/>
              <w:spacing w:after="0" w:line="240" w:lineRule="auto"/>
              <w:rPr>
                <w:rFonts w:ascii="Verdana" w:hAnsi="Verdana"/>
                <w:color w:val="auto"/>
                <w:sz w:val="20"/>
                <w:szCs w:val="20"/>
              </w:rPr>
            </w:pPr>
            <w:r>
              <w:rPr>
                <w:rFonts w:ascii="Verdana" w:hAnsi="Verdana"/>
                <w:color w:val="4F6228" w:themeColor="accent3" w:themeShade="80"/>
                <w:sz w:val="18"/>
                <w:szCs w:val="20"/>
              </w:rPr>
              <w:t>[</w:t>
            </w:r>
            <w:r>
              <w:rPr>
                <w:rFonts w:ascii="Verdana" w:hAnsi="Verdana"/>
                <w:b/>
                <w:color w:val="4F6228" w:themeColor="accent3" w:themeShade="80"/>
                <w:sz w:val="18"/>
                <w:szCs w:val="20"/>
              </w:rPr>
              <w:t>Drafting Note</w:t>
            </w:r>
            <w:r>
              <w:rPr>
                <w:rFonts w:ascii="Verdana" w:hAnsi="Verdana"/>
                <w:color w:val="4F6228" w:themeColor="accent3" w:themeShade="80"/>
                <w:sz w:val="18"/>
                <w:szCs w:val="20"/>
              </w:rPr>
              <w:t xml:space="preserve"> report here the q</w:t>
            </w:r>
            <w:r w:rsidRPr="005C0F1E">
              <w:rPr>
                <w:rFonts w:ascii="Verdana" w:hAnsi="Verdana"/>
                <w:color w:val="4F6228" w:themeColor="accent3" w:themeShade="80"/>
                <w:sz w:val="18"/>
                <w:szCs w:val="20"/>
              </w:rPr>
              <w:t>uantifiable school and student outcomes and/or qualitative informati</w:t>
            </w:r>
            <w:r>
              <w:rPr>
                <w:rFonts w:ascii="Verdana" w:hAnsi="Verdana"/>
                <w:color w:val="4F6228" w:themeColor="accent3" w:themeShade="80"/>
                <w:sz w:val="18"/>
                <w:szCs w:val="20"/>
              </w:rPr>
              <w:t>on about the change in practice]</w:t>
            </w:r>
          </w:p>
        </w:tc>
        <w:tc>
          <w:tcPr>
            <w:tcW w:w="780" w:type="dxa"/>
            <w:shd w:val="clear" w:color="auto" w:fill="auto"/>
          </w:tcPr>
          <w:p w:rsidR="00F145D6" w:rsidRDefault="00F145D6" w:rsidP="00240C6F">
            <w:pPr>
              <w:pStyle w:val="ReportTitle"/>
              <w:spacing w:after="0" w:line="240" w:lineRule="auto"/>
              <w:rPr>
                <w:rFonts w:ascii="Verdana" w:hAnsi="Verdana"/>
                <w:color w:val="auto"/>
                <w:sz w:val="20"/>
                <w:szCs w:val="20"/>
              </w:rPr>
            </w:pPr>
          </w:p>
        </w:tc>
        <w:tc>
          <w:tcPr>
            <w:tcW w:w="780" w:type="dxa"/>
            <w:shd w:val="clear" w:color="auto" w:fill="auto"/>
          </w:tcPr>
          <w:p w:rsidR="00F145D6" w:rsidRDefault="00F145D6" w:rsidP="00240C6F">
            <w:pPr>
              <w:pStyle w:val="ReportTitle"/>
              <w:spacing w:after="0" w:line="240" w:lineRule="auto"/>
              <w:rPr>
                <w:rFonts w:ascii="Verdana" w:hAnsi="Verdana"/>
                <w:color w:val="auto"/>
                <w:sz w:val="20"/>
                <w:szCs w:val="20"/>
              </w:rPr>
            </w:pPr>
          </w:p>
        </w:tc>
      </w:tr>
      <w:tr w:rsidR="00F145D6" w:rsidTr="00240C6F">
        <w:trPr>
          <w:trHeight w:val="325"/>
        </w:trPr>
        <w:tc>
          <w:tcPr>
            <w:tcW w:w="2410" w:type="dxa"/>
            <w:vMerge/>
          </w:tcPr>
          <w:p w:rsidR="00F145D6" w:rsidRDefault="00F145D6" w:rsidP="00240C6F">
            <w:pPr>
              <w:pStyle w:val="ReportTitle"/>
              <w:spacing w:after="0" w:line="240" w:lineRule="auto"/>
              <w:rPr>
                <w:rFonts w:ascii="Verdana" w:hAnsi="Verdana"/>
                <w:b/>
                <w:color w:val="17365D" w:themeColor="text2" w:themeShade="BF"/>
                <w:spacing w:val="0"/>
                <w:sz w:val="20"/>
                <w:szCs w:val="20"/>
              </w:rPr>
            </w:pPr>
          </w:p>
        </w:tc>
        <w:tc>
          <w:tcPr>
            <w:tcW w:w="4678" w:type="dxa"/>
            <w:gridSpan w:val="2"/>
            <w:vMerge/>
            <w:shd w:val="clear" w:color="auto" w:fill="FFFFFF" w:themeFill="background1"/>
          </w:tcPr>
          <w:p w:rsidR="00F145D6" w:rsidRDefault="00F145D6" w:rsidP="00240C6F">
            <w:pPr>
              <w:pStyle w:val="ReportTitle"/>
              <w:spacing w:after="0" w:line="240" w:lineRule="auto"/>
              <w:rPr>
                <w:rFonts w:ascii="Verdana" w:hAnsi="Verdana"/>
                <w:color w:val="auto"/>
                <w:sz w:val="20"/>
                <w:szCs w:val="20"/>
              </w:rPr>
            </w:pPr>
          </w:p>
        </w:tc>
        <w:tc>
          <w:tcPr>
            <w:tcW w:w="1134" w:type="dxa"/>
            <w:vMerge/>
            <w:shd w:val="clear" w:color="auto" w:fill="FFFFFF" w:themeFill="background1"/>
          </w:tcPr>
          <w:p w:rsidR="00F145D6" w:rsidRDefault="00F145D6" w:rsidP="00240C6F">
            <w:pPr>
              <w:pStyle w:val="ReportTitle"/>
              <w:spacing w:after="0" w:line="240" w:lineRule="auto"/>
              <w:rPr>
                <w:rFonts w:ascii="Verdana" w:hAnsi="Verdana"/>
                <w:color w:val="auto"/>
                <w:sz w:val="20"/>
                <w:szCs w:val="20"/>
              </w:rPr>
            </w:pPr>
          </w:p>
        </w:tc>
        <w:tc>
          <w:tcPr>
            <w:tcW w:w="1134" w:type="dxa"/>
            <w:vMerge/>
          </w:tcPr>
          <w:p w:rsidR="00F145D6" w:rsidRDefault="00F145D6" w:rsidP="00240C6F">
            <w:pPr>
              <w:pStyle w:val="ReportTitle"/>
              <w:spacing w:after="0" w:line="240" w:lineRule="auto"/>
              <w:rPr>
                <w:rFonts w:ascii="Verdana" w:hAnsi="Verdana"/>
                <w:color w:val="auto"/>
                <w:sz w:val="20"/>
                <w:szCs w:val="20"/>
              </w:rPr>
            </w:pPr>
          </w:p>
        </w:tc>
        <w:tc>
          <w:tcPr>
            <w:tcW w:w="5528" w:type="dxa"/>
          </w:tcPr>
          <w:p w:rsidR="00F145D6" w:rsidRDefault="00F145D6" w:rsidP="00240C6F">
            <w:pPr>
              <w:pStyle w:val="ReportTitle"/>
              <w:spacing w:after="0" w:line="240" w:lineRule="auto"/>
              <w:rPr>
                <w:rFonts w:ascii="Verdana" w:hAnsi="Verdana"/>
                <w:color w:val="auto"/>
                <w:sz w:val="20"/>
                <w:szCs w:val="20"/>
              </w:rPr>
            </w:pPr>
            <w:r>
              <w:rPr>
                <w:rFonts w:ascii="Verdana" w:hAnsi="Verdana"/>
                <w:color w:val="auto"/>
                <w:sz w:val="20"/>
                <w:szCs w:val="20"/>
              </w:rPr>
              <w:t>12 months:</w:t>
            </w:r>
          </w:p>
        </w:tc>
        <w:tc>
          <w:tcPr>
            <w:tcW w:w="1134" w:type="dxa"/>
            <w:shd w:val="clear" w:color="auto" w:fill="auto"/>
          </w:tcPr>
          <w:p w:rsidR="00F145D6" w:rsidRPr="00B80DDC" w:rsidRDefault="00F145D6" w:rsidP="00240C6F">
            <w:pPr>
              <w:pStyle w:val="ReportTitle"/>
              <w:spacing w:after="0" w:line="240" w:lineRule="auto"/>
              <w:rPr>
                <w:b/>
                <w:color w:val="FF0000"/>
                <w:sz w:val="28"/>
              </w:rPr>
            </w:pPr>
          </w:p>
        </w:tc>
        <w:tc>
          <w:tcPr>
            <w:tcW w:w="4536" w:type="dxa"/>
            <w:shd w:val="clear" w:color="auto" w:fill="auto"/>
          </w:tcPr>
          <w:p w:rsidR="00F145D6" w:rsidRPr="00182A92" w:rsidRDefault="00F145D6" w:rsidP="00240C6F">
            <w:pPr>
              <w:pStyle w:val="ReportTitle"/>
              <w:spacing w:after="0" w:line="240" w:lineRule="auto"/>
              <w:rPr>
                <w:rFonts w:ascii="Verdana" w:hAnsi="Verdana"/>
                <w:color w:val="auto"/>
                <w:sz w:val="20"/>
                <w:szCs w:val="20"/>
              </w:rPr>
            </w:pPr>
          </w:p>
        </w:tc>
        <w:tc>
          <w:tcPr>
            <w:tcW w:w="780" w:type="dxa"/>
            <w:shd w:val="clear" w:color="auto" w:fill="auto"/>
          </w:tcPr>
          <w:p w:rsidR="00F145D6" w:rsidRPr="00182A92" w:rsidRDefault="00F145D6" w:rsidP="00240C6F">
            <w:pPr>
              <w:pStyle w:val="ReportTitle"/>
              <w:spacing w:after="0" w:line="240" w:lineRule="auto"/>
              <w:rPr>
                <w:rFonts w:ascii="Verdana" w:hAnsi="Verdana"/>
                <w:color w:val="auto"/>
                <w:sz w:val="20"/>
                <w:szCs w:val="20"/>
              </w:rPr>
            </w:pPr>
          </w:p>
        </w:tc>
        <w:tc>
          <w:tcPr>
            <w:tcW w:w="780" w:type="dxa"/>
            <w:shd w:val="clear" w:color="auto" w:fill="auto"/>
          </w:tcPr>
          <w:p w:rsidR="00F145D6" w:rsidRPr="00182A92" w:rsidRDefault="00F145D6" w:rsidP="00240C6F">
            <w:pPr>
              <w:pStyle w:val="ReportTitle"/>
              <w:spacing w:after="0" w:line="240" w:lineRule="auto"/>
              <w:rPr>
                <w:rFonts w:ascii="Verdana" w:hAnsi="Verdana"/>
                <w:color w:val="auto"/>
                <w:sz w:val="20"/>
                <w:szCs w:val="20"/>
              </w:rPr>
            </w:pPr>
          </w:p>
        </w:tc>
      </w:tr>
      <w:tr w:rsidR="00A00A4D" w:rsidTr="00A00A4D">
        <w:trPr>
          <w:trHeight w:val="70"/>
        </w:trPr>
        <w:tc>
          <w:tcPr>
            <w:tcW w:w="2410" w:type="dxa"/>
            <w:vMerge w:val="restart"/>
          </w:tcPr>
          <w:p w:rsidR="00A00A4D" w:rsidRDefault="00A00A4D" w:rsidP="00C34177">
            <w:pPr>
              <w:pStyle w:val="Body"/>
              <w:spacing w:after="0" w:line="240" w:lineRule="auto"/>
              <w:rPr>
                <w:rFonts w:asciiTheme="majorHAnsi" w:hAnsiTheme="majorHAnsi"/>
                <w:color w:val="auto"/>
                <w:lang w:val="en-US"/>
              </w:rPr>
            </w:pPr>
          </w:p>
          <w:p w:rsidR="00A00A4D" w:rsidRPr="00755685" w:rsidRDefault="00A00A4D" w:rsidP="00755685">
            <w:pPr>
              <w:spacing w:before="60" w:after="60" w:line="240" w:lineRule="auto"/>
              <w:rPr>
                <w:rFonts w:cs="Arial"/>
                <w:b/>
                <w:color w:val="auto"/>
                <w:sz w:val="20"/>
                <w:szCs w:val="20"/>
              </w:rPr>
            </w:pPr>
            <w:r w:rsidRPr="00755685">
              <w:rPr>
                <w:rFonts w:cs="Arial"/>
                <w:color w:val="auto"/>
                <w:sz w:val="20"/>
                <w:szCs w:val="20"/>
              </w:rPr>
              <w:t xml:space="preserve">Build the capacity of teachers to use data to identify </w:t>
            </w:r>
            <w:r>
              <w:rPr>
                <w:rFonts w:cs="Arial"/>
                <w:color w:val="auto"/>
                <w:sz w:val="20"/>
                <w:szCs w:val="20"/>
              </w:rPr>
              <w:t>students point of need</w:t>
            </w:r>
            <w:r w:rsidRPr="00755685">
              <w:rPr>
                <w:rFonts w:cs="Arial"/>
                <w:color w:val="auto"/>
                <w:sz w:val="20"/>
                <w:szCs w:val="20"/>
              </w:rPr>
              <w:t xml:space="preserve"> and differentiate learning tasks </w:t>
            </w:r>
          </w:p>
          <w:p w:rsidR="00A00A4D" w:rsidRDefault="00A00A4D" w:rsidP="00D841F5">
            <w:pPr>
              <w:rPr>
                <w:rFonts w:asciiTheme="majorHAnsi" w:hAnsiTheme="majorHAnsi"/>
                <w:color w:val="auto"/>
                <w:sz w:val="22"/>
              </w:rPr>
            </w:pPr>
          </w:p>
          <w:p w:rsidR="00A00A4D" w:rsidRDefault="00A00A4D" w:rsidP="00D841F5">
            <w:pPr>
              <w:rPr>
                <w:rFonts w:asciiTheme="majorHAnsi" w:hAnsiTheme="majorHAnsi"/>
                <w:color w:val="auto"/>
                <w:sz w:val="22"/>
              </w:rPr>
            </w:pPr>
          </w:p>
          <w:p w:rsidR="00A00A4D" w:rsidRPr="00BE75FF" w:rsidRDefault="00A00A4D" w:rsidP="00C34177">
            <w:pPr>
              <w:rPr>
                <w:rFonts w:asciiTheme="majorHAnsi" w:hAnsiTheme="majorHAnsi"/>
                <w:b/>
                <w:color w:val="17365D" w:themeColor="text2" w:themeShade="BF"/>
                <w:sz w:val="22"/>
              </w:rPr>
            </w:pPr>
          </w:p>
        </w:tc>
        <w:tc>
          <w:tcPr>
            <w:tcW w:w="4678" w:type="dxa"/>
            <w:gridSpan w:val="2"/>
            <w:vMerge w:val="restart"/>
            <w:shd w:val="clear" w:color="auto" w:fill="FFFFFF" w:themeFill="background1"/>
          </w:tcPr>
          <w:p w:rsidR="00A00A4D" w:rsidRDefault="00A00A4D" w:rsidP="008642B0">
            <w:pPr>
              <w:spacing w:after="0" w:line="240" w:lineRule="auto"/>
              <w:rPr>
                <w:rFonts w:asciiTheme="majorHAnsi" w:hAnsiTheme="majorHAnsi"/>
                <w:color w:val="auto"/>
                <w:sz w:val="22"/>
              </w:rPr>
            </w:pPr>
          </w:p>
          <w:p w:rsidR="00A00A4D" w:rsidRDefault="00A00A4D" w:rsidP="005418AE">
            <w:pPr>
              <w:pStyle w:val="Body"/>
              <w:spacing w:after="0" w:line="240" w:lineRule="auto"/>
              <w:rPr>
                <w:rFonts w:asciiTheme="majorHAnsi" w:hAnsiTheme="majorHAnsi"/>
                <w:color w:val="auto"/>
                <w:szCs w:val="20"/>
                <w:lang w:val="en-US"/>
              </w:rPr>
            </w:pPr>
            <w:r w:rsidRPr="00A23237">
              <w:rPr>
                <w:rFonts w:asciiTheme="majorHAnsi" w:hAnsiTheme="majorHAnsi"/>
                <w:color w:val="auto"/>
                <w:szCs w:val="20"/>
                <w:lang w:val="en-US"/>
              </w:rPr>
              <w:t xml:space="preserve">Provide professional learning on how to </w:t>
            </w:r>
            <w:proofErr w:type="spellStart"/>
            <w:r>
              <w:rPr>
                <w:rFonts w:asciiTheme="majorHAnsi" w:hAnsiTheme="majorHAnsi"/>
                <w:color w:val="auto"/>
                <w:szCs w:val="20"/>
                <w:lang w:val="en-US"/>
              </w:rPr>
              <w:t>analyse</w:t>
            </w:r>
            <w:proofErr w:type="spellEnd"/>
            <w:r>
              <w:rPr>
                <w:rFonts w:asciiTheme="majorHAnsi" w:hAnsiTheme="majorHAnsi"/>
                <w:color w:val="auto"/>
                <w:szCs w:val="20"/>
                <w:lang w:val="en-US"/>
              </w:rPr>
              <w:t>/</w:t>
            </w:r>
            <w:r w:rsidRPr="00A23237">
              <w:rPr>
                <w:rFonts w:asciiTheme="majorHAnsi" w:hAnsiTheme="majorHAnsi"/>
                <w:color w:val="auto"/>
                <w:szCs w:val="20"/>
                <w:lang w:val="en-US"/>
              </w:rPr>
              <w:t>interpret whole school cohort, class, groups and individual</w:t>
            </w:r>
            <w:r>
              <w:rPr>
                <w:rFonts w:asciiTheme="majorHAnsi" w:hAnsiTheme="majorHAnsi"/>
                <w:color w:val="auto"/>
                <w:szCs w:val="20"/>
                <w:lang w:val="en-US"/>
              </w:rPr>
              <w:t xml:space="preserve"> data sets. (School Assessment Schedule)</w:t>
            </w:r>
          </w:p>
          <w:p w:rsidR="00A00A4D" w:rsidRPr="00FD5958" w:rsidRDefault="00A00A4D" w:rsidP="005418AE">
            <w:pPr>
              <w:pStyle w:val="Body"/>
              <w:spacing w:after="0" w:line="240" w:lineRule="auto"/>
              <w:rPr>
                <w:rFonts w:asciiTheme="majorHAnsi" w:hAnsiTheme="majorHAnsi"/>
                <w:color w:val="auto"/>
                <w:sz w:val="14"/>
                <w:szCs w:val="20"/>
                <w:lang w:val="en-US"/>
              </w:rPr>
            </w:pPr>
          </w:p>
          <w:p w:rsidR="00A00A4D" w:rsidRDefault="00A00A4D" w:rsidP="001E33FD">
            <w:pPr>
              <w:pStyle w:val="Body"/>
              <w:spacing w:after="0" w:line="240" w:lineRule="auto"/>
              <w:rPr>
                <w:rFonts w:asciiTheme="majorHAnsi" w:hAnsiTheme="majorHAnsi"/>
                <w:color w:val="auto"/>
                <w:lang w:val="en-US"/>
              </w:rPr>
            </w:pPr>
            <w:r>
              <w:rPr>
                <w:rFonts w:asciiTheme="majorHAnsi" w:hAnsiTheme="majorHAnsi"/>
                <w:color w:val="auto"/>
                <w:lang w:val="en-US"/>
              </w:rPr>
              <w:t>Data boards are used by PLT’s to monitor cohort student progress.</w:t>
            </w:r>
          </w:p>
          <w:p w:rsidR="00A00A4D" w:rsidRPr="00CC7F69" w:rsidRDefault="00A00A4D" w:rsidP="008642B0">
            <w:pPr>
              <w:spacing w:after="0" w:line="240" w:lineRule="auto"/>
              <w:rPr>
                <w:rFonts w:asciiTheme="majorHAnsi" w:hAnsiTheme="majorHAnsi"/>
                <w:color w:val="auto"/>
                <w:sz w:val="12"/>
              </w:rPr>
            </w:pPr>
          </w:p>
          <w:p w:rsidR="00A00A4D" w:rsidRDefault="00A00A4D" w:rsidP="00E3687C">
            <w:pPr>
              <w:pStyle w:val="Body"/>
              <w:spacing w:after="0" w:line="240" w:lineRule="auto"/>
              <w:rPr>
                <w:rFonts w:asciiTheme="majorHAnsi" w:hAnsiTheme="majorHAnsi"/>
                <w:color w:val="auto"/>
                <w:lang w:val="en-US"/>
              </w:rPr>
            </w:pPr>
            <w:r>
              <w:rPr>
                <w:rFonts w:asciiTheme="majorHAnsi" w:hAnsiTheme="majorHAnsi"/>
                <w:color w:val="auto"/>
                <w:lang w:val="en-US"/>
              </w:rPr>
              <w:t xml:space="preserve">Teachers are supported through team planning and by their </w:t>
            </w:r>
            <w:proofErr w:type="spellStart"/>
            <w:r>
              <w:rPr>
                <w:rFonts w:asciiTheme="majorHAnsi" w:hAnsiTheme="majorHAnsi"/>
                <w:color w:val="auto"/>
                <w:lang w:val="en-US"/>
              </w:rPr>
              <w:t>TaLL</w:t>
            </w:r>
            <w:proofErr w:type="spellEnd"/>
            <w:r>
              <w:rPr>
                <w:rFonts w:asciiTheme="majorHAnsi" w:hAnsiTheme="majorHAnsi"/>
                <w:color w:val="auto"/>
                <w:lang w:val="en-US"/>
              </w:rPr>
              <w:t xml:space="preserve"> to effectively use student data </w:t>
            </w:r>
            <w:r w:rsidRPr="00A23237">
              <w:rPr>
                <w:rFonts w:asciiTheme="majorHAnsi" w:hAnsiTheme="majorHAnsi"/>
                <w:color w:val="auto"/>
                <w:lang w:val="en-US"/>
              </w:rPr>
              <w:t xml:space="preserve">to </w:t>
            </w:r>
            <w:r>
              <w:rPr>
                <w:rFonts w:asciiTheme="majorHAnsi" w:hAnsiTheme="majorHAnsi"/>
                <w:color w:val="auto"/>
                <w:lang w:val="en-US"/>
              </w:rPr>
              <w:t xml:space="preserve">identify </w:t>
            </w:r>
            <w:proofErr w:type="gramStart"/>
            <w:r>
              <w:rPr>
                <w:rFonts w:asciiTheme="majorHAnsi" w:hAnsiTheme="majorHAnsi"/>
                <w:color w:val="auto"/>
                <w:lang w:val="en-US"/>
              </w:rPr>
              <w:t>students</w:t>
            </w:r>
            <w:proofErr w:type="gramEnd"/>
            <w:r>
              <w:rPr>
                <w:rFonts w:asciiTheme="majorHAnsi" w:hAnsiTheme="majorHAnsi"/>
                <w:color w:val="auto"/>
                <w:lang w:val="en-US"/>
              </w:rPr>
              <w:t xml:space="preserve"> point of need.</w:t>
            </w:r>
          </w:p>
          <w:p w:rsidR="00A00A4D" w:rsidRPr="00A00A4D" w:rsidRDefault="00A00A4D" w:rsidP="00E3687C">
            <w:pPr>
              <w:pStyle w:val="Body"/>
              <w:spacing w:after="0" w:line="240" w:lineRule="auto"/>
              <w:rPr>
                <w:rFonts w:asciiTheme="majorHAnsi" w:hAnsiTheme="majorHAnsi"/>
                <w:color w:val="auto"/>
                <w:sz w:val="14"/>
                <w:lang w:val="en-US"/>
              </w:rPr>
            </w:pPr>
          </w:p>
          <w:p w:rsidR="00A00A4D" w:rsidRDefault="00A00A4D" w:rsidP="00E3687C">
            <w:pPr>
              <w:pStyle w:val="Body"/>
              <w:spacing w:after="0" w:line="240" w:lineRule="auto"/>
              <w:rPr>
                <w:rFonts w:asciiTheme="majorHAnsi" w:hAnsiTheme="majorHAnsi"/>
                <w:color w:val="auto"/>
                <w:lang w:val="en-US"/>
              </w:rPr>
            </w:pPr>
            <w:r>
              <w:rPr>
                <w:rFonts w:asciiTheme="majorHAnsi" w:hAnsiTheme="majorHAnsi"/>
                <w:color w:val="auto"/>
                <w:lang w:val="en-US"/>
              </w:rPr>
              <w:t>Professional Learning about ‘the zone of proximal development’</w:t>
            </w:r>
          </w:p>
          <w:p w:rsidR="00A00A4D" w:rsidRPr="00FD5958" w:rsidRDefault="00A00A4D" w:rsidP="00E3687C">
            <w:pPr>
              <w:pStyle w:val="Body"/>
              <w:spacing w:after="0" w:line="240" w:lineRule="auto"/>
              <w:rPr>
                <w:rFonts w:asciiTheme="majorHAnsi" w:hAnsiTheme="majorHAnsi"/>
                <w:color w:val="auto"/>
                <w:sz w:val="14"/>
                <w:lang w:val="en-US"/>
              </w:rPr>
            </w:pPr>
          </w:p>
          <w:p w:rsidR="00A00A4D" w:rsidRDefault="00A00A4D" w:rsidP="00E3687C">
            <w:pPr>
              <w:pStyle w:val="Body"/>
              <w:spacing w:after="0" w:line="240" w:lineRule="auto"/>
              <w:rPr>
                <w:rFonts w:asciiTheme="majorHAnsi" w:hAnsiTheme="majorHAnsi"/>
                <w:color w:val="auto"/>
                <w:lang w:val="en-US"/>
              </w:rPr>
            </w:pPr>
            <w:r>
              <w:rPr>
                <w:rFonts w:asciiTheme="majorHAnsi" w:hAnsiTheme="majorHAnsi"/>
                <w:color w:val="auto"/>
                <w:lang w:val="en-US"/>
              </w:rPr>
              <w:t>Teachers plan challenging learning tasks that are differentiated and set within the zone of proximal development.</w:t>
            </w:r>
          </w:p>
          <w:p w:rsidR="00A00A4D" w:rsidRPr="00A00A4D" w:rsidRDefault="00A00A4D" w:rsidP="00E3687C">
            <w:pPr>
              <w:pStyle w:val="Body"/>
              <w:spacing w:after="0" w:line="240" w:lineRule="auto"/>
              <w:rPr>
                <w:rFonts w:asciiTheme="majorHAnsi" w:hAnsiTheme="majorHAnsi"/>
                <w:color w:val="auto"/>
                <w:sz w:val="10"/>
                <w:lang w:val="en-US"/>
              </w:rPr>
            </w:pPr>
          </w:p>
          <w:p w:rsidR="00A00A4D" w:rsidRPr="00A00A4D" w:rsidRDefault="00A00A4D" w:rsidP="00A00A4D">
            <w:pPr>
              <w:pStyle w:val="Body"/>
              <w:spacing w:after="0" w:line="240" w:lineRule="auto"/>
              <w:rPr>
                <w:rFonts w:asciiTheme="majorHAnsi" w:hAnsiTheme="majorHAnsi"/>
                <w:color w:val="auto"/>
                <w:lang w:val="en-US"/>
              </w:rPr>
            </w:pPr>
            <w:r>
              <w:rPr>
                <w:rFonts w:asciiTheme="majorHAnsi" w:hAnsiTheme="majorHAnsi"/>
                <w:color w:val="auto"/>
                <w:lang w:val="en-US"/>
              </w:rPr>
              <w:t>Use ‘Curiosity &amp; Powerful Learning’ - Theory of Action No 6: Set Challenging Learning Tasks as a resource to further imbed differentiation practices.</w:t>
            </w:r>
          </w:p>
        </w:tc>
        <w:tc>
          <w:tcPr>
            <w:tcW w:w="1134" w:type="dxa"/>
            <w:vMerge w:val="restart"/>
            <w:shd w:val="clear" w:color="auto" w:fill="FFFFFF" w:themeFill="background1"/>
          </w:tcPr>
          <w:p w:rsidR="00A00A4D" w:rsidRDefault="00A00A4D" w:rsidP="00C34177">
            <w:pPr>
              <w:rPr>
                <w:rFonts w:asciiTheme="majorHAnsi" w:hAnsiTheme="majorHAnsi"/>
                <w:color w:val="auto"/>
                <w:sz w:val="20"/>
              </w:rPr>
            </w:pPr>
            <w:r w:rsidRPr="0066507D">
              <w:rPr>
                <w:rFonts w:asciiTheme="majorHAnsi" w:hAnsiTheme="majorHAnsi"/>
                <w:color w:val="auto"/>
                <w:sz w:val="20"/>
              </w:rPr>
              <w:t>Leadership Team</w:t>
            </w:r>
          </w:p>
          <w:p w:rsidR="00A00A4D" w:rsidRDefault="00A00A4D" w:rsidP="00C34177">
            <w:pPr>
              <w:rPr>
                <w:rFonts w:asciiTheme="majorHAnsi" w:hAnsiTheme="majorHAnsi"/>
                <w:color w:val="auto"/>
                <w:sz w:val="20"/>
              </w:rPr>
            </w:pPr>
          </w:p>
          <w:p w:rsidR="00A00A4D" w:rsidRDefault="00A00A4D" w:rsidP="00C34177">
            <w:pPr>
              <w:rPr>
                <w:rFonts w:asciiTheme="majorHAnsi" w:hAnsiTheme="majorHAnsi"/>
                <w:color w:val="auto"/>
                <w:sz w:val="20"/>
              </w:rPr>
            </w:pPr>
          </w:p>
          <w:p w:rsidR="00A00A4D" w:rsidRDefault="00A00A4D" w:rsidP="00C34177">
            <w:pPr>
              <w:rPr>
                <w:rFonts w:asciiTheme="majorHAnsi" w:hAnsiTheme="majorHAnsi"/>
                <w:color w:val="auto"/>
                <w:sz w:val="20"/>
              </w:rPr>
            </w:pPr>
          </w:p>
          <w:p w:rsidR="00A00A4D" w:rsidRDefault="00A00A4D" w:rsidP="00C34177">
            <w:pPr>
              <w:rPr>
                <w:rFonts w:asciiTheme="majorHAnsi" w:hAnsiTheme="majorHAnsi"/>
                <w:color w:val="auto"/>
                <w:sz w:val="20"/>
              </w:rPr>
            </w:pPr>
            <w:proofErr w:type="spellStart"/>
            <w:r>
              <w:rPr>
                <w:rFonts w:asciiTheme="majorHAnsi" w:hAnsiTheme="majorHAnsi"/>
                <w:color w:val="auto"/>
                <w:sz w:val="20"/>
              </w:rPr>
              <w:t>TaLLs</w:t>
            </w:r>
            <w:proofErr w:type="spellEnd"/>
          </w:p>
          <w:p w:rsidR="00A00A4D" w:rsidRDefault="00A00A4D" w:rsidP="00C34177">
            <w:pPr>
              <w:rPr>
                <w:rFonts w:asciiTheme="majorHAnsi" w:hAnsiTheme="majorHAnsi"/>
                <w:color w:val="auto"/>
                <w:sz w:val="20"/>
              </w:rPr>
            </w:pPr>
          </w:p>
          <w:p w:rsidR="00A00A4D" w:rsidRDefault="00A00A4D" w:rsidP="00C34177">
            <w:pPr>
              <w:rPr>
                <w:rFonts w:asciiTheme="majorHAnsi" w:hAnsiTheme="majorHAnsi"/>
                <w:color w:val="auto"/>
                <w:sz w:val="20"/>
              </w:rPr>
            </w:pPr>
            <w:proofErr w:type="spellStart"/>
            <w:r>
              <w:rPr>
                <w:rFonts w:asciiTheme="majorHAnsi" w:hAnsiTheme="majorHAnsi"/>
                <w:color w:val="auto"/>
                <w:sz w:val="20"/>
              </w:rPr>
              <w:t>Leaders’p</w:t>
            </w:r>
            <w:proofErr w:type="spellEnd"/>
            <w:r>
              <w:rPr>
                <w:rFonts w:asciiTheme="majorHAnsi" w:hAnsiTheme="majorHAnsi"/>
                <w:color w:val="auto"/>
                <w:sz w:val="20"/>
              </w:rPr>
              <w:t xml:space="preserve"> Team</w:t>
            </w:r>
          </w:p>
          <w:p w:rsidR="00A00A4D" w:rsidRDefault="00A00A4D" w:rsidP="00C34177">
            <w:pPr>
              <w:rPr>
                <w:rFonts w:asciiTheme="majorHAnsi" w:hAnsiTheme="majorHAnsi"/>
                <w:color w:val="auto"/>
                <w:sz w:val="20"/>
              </w:rPr>
            </w:pPr>
          </w:p>
          <w:p w:rsidR="00A00A4D" w:rsidRDefault="00A00A4D" w:rsidP="00C34177">
            <w:pPr>
              <w:rPr>
                <w:rFonts w:asciiTheme="majorHAnsi" w:hAnsiTheme="majorHAnsi"/>
                <w:color w:val="auto"/>
                <w:sz w:val="20"/>
              </w:rPr>
            </w:pPr>
            <w:r>
              <w:rPr>
                <w:rFonts w:asciiTheme="majorHAnsi" w:hAnsiTheme="majorHAnsi"/>
                <w:color w:val="auto"/>
                <w:sz w:val="20"/>
              </w:rPr>
              <w:t xml:space="preserve">PLT &amp; </w:t>
            </w:r>
            <w:proofErr w:type="spellStart"/>
            <w:r>
              <w:rPr>
                <w:rFonts w:asciiTheme="majorHAnsi" w:hAnsiTheme="majorHAnsi"/>
                <w:color w:val="auto"/>
                <w:sz w:val="20"/>
              </w:rPr>
              <w:t>TaLLs</w:t>
            </w:r>
            <w:proofErr w:type="spellEnd"/>
          </w:p>
          <w:p w:rsidR="00A00A4D" w:rsidRDefault="00A00A4D" w:rsidP="00C34177">
            <w:pPr>
              <w:rPr>
                <w:rFonts w:asciiTheme="majorHAnsi" w:hAnsiTheme="majorHAnsi"/>
                <w:color w:val="auto"/>
                <w:sz w:val="20"/>
              </w:rPr>
            </w:pPr>
          </w:p>
          <w:p w:rsidR="00A00A4D" w:rsidRPr="00675EA0" w:rsidRDefault="00A00A4D" w:rsidP="00C34177">
            <w:pPr>
              <w:rPr>
                <w:rFonts w:asciiTheme="majorHAnsi" w:hAnsiTheme="majorHAnsi"/>
                <w:color w:val="auto"/>
                <w:sz w:val="22"/>
              </w:rPr>
            </w:pPr>
          </w:p>
        </w:tc>
        <w:tc>
          <w:tcPr>
            <w:tcW w:w="1134" w:type="dxa"/>
            <w:vMerge w:val="restart"/>
          </w:tcPr>
          <w:p w:rsidR="00A00A4D" w:rsidRDefault="00A00A4D" w:rsidP="00C34177">
            <w:pPr>
              <w:rPr>
                <w:rFonts w:asciiTheme="majorHAnsi" w:hAnsiTheme="majorHAnsi"/>
                <w:color w:val="auto"/>
                <w:sz w:val="22"/>
              </w:rPr>
            </w:pPr>
            <w:r>
              <w:rPr>
                <w:rFonts w:asciiTheme="majorHAnsi" w:hAnsiTheme="majorHAnsi"/>
                <w:color w:val="auto"/>
                <w:sz w:val="22"/>
              </w:rPr>
              <w:t>Term 1 and ongoing</w:t>
            </w:r>
          </w:p>
          <w:p w:rsidR="00A00A4D" w:rsidRDefault="00A00A4D" w:rsidP="00C34177">
            <w:pPr>
              <w:rPr>
                <w:rFonts w:asciiTheme="majorHAnsi" w:hAnsiTheme="majorHAnsi"/>
                <w:color w:val="auto"/>
                <w:sz w:val="22"/>
              </w:rPr>
            </w:pPr>
          </w:p>
          <w:p w:rsidR="00A00A4D" w:rsidRDefault="00A00A4D" w:rsidP="00C34177">
            <w:pPr>
              <w:rPr>
                <w:rFonts w:asciiTheme="majorHAnsi" w:hAnsiTheme="majorHAnsi"/>
                <w:color w:val="auto"/>
                <w:sz w:val="22"/>
              </w:rPr>
            </w:pPr>
          </w:p>
          <w:p w:rsidR="00A00A4D" w:rsidRDefault="00A00A4D" w:rsidP="00C34177">
            <w:pPr>
              <w:rPr>
                <w:rFonts w:asciiTheme="majorHAnsi" w:hAnsiTheme="majorHAnsi"/>
                <w:color w:val="auto"/>
                <w:sz w:val="22"/>
              </w:rPr>
            </w:pPr>
            <w:r>
              <w:rPr>
                <w:rFonts w:asciiTheme="majorHAnsi" w:hAnsiTheme="majorHAnsi"/>
                <w:color w:val="auto"/>
                <w:sz w:val="22"/>
              </w:rPr>
              <w:t>Weekly</w:t>
            </w:r>
          </w:p>
          <w:p w:rsidR="00A00A4D" w:rsidRDefault="00A00A4D" w:rsidP="00C34177">
            <w:pPr>
              <w:rPr>
                <w:rFonts w:asciiTheme="majorHAnsi" w:hAnsiTheme="majorHAnsi"/>
                <w:color w:val="auto"/>
                <w:sz w:val="22"/>
              </w:rPr>
            </w:pPr>
          </w:p>
          <w:p w:rsidR="00A00A4D" w:rsidRDefault="00A00A4D" w:rsidP="00C34177">
            <w:pPr>
              <w:rPr>
                <w:rFonts w:asciiTheme="majorHAnsi" w:hAnsiTheme="majorHAnsi"/>
                <w:color w:val="auto"/>
                <w:sz w:val="22"/>
              </w:rPr>
            </w:pPr>
            <w:r>
              <w:rPr>
                <w:rFonts w:asciiTheme="majorHAnsi" w:hAnsiTheme="majorHAnsi"/>
                <w:color w:val="auto"/>
                <w:sz w:val="22"/>
              </w:rPr>
              <w:t>Term 2</w:t>
            </w:r>
          </w:p>
          <w:p w:rsidR="00A00A4D" w:rsidRDefault="00A00A4D" w:rsidP="00C34177">
            <w:pPr>
              <w:rPr>
                <w:rFonts w:asciiTheme="majorHAnsi" w:hAnsiTheme="majorHAnsi"/>
                <w:color w:val="auto"/>
                <w:sz w:val="22"/>
              </w:rPr>
            </w:pPr>
          </w:p>
          <w:p w:rsidR="00A00A4D" w:rsidRDefault="00A00A4D" w:rsidP="00C34177">
            <w:pPr>
              <w:rPr>
                <w:rFonts w:asciiTheme="majorHAnsi" w:hAnsiTheme="majorHAnsi"/>
                <w:color w:val="auto"/>
                <w:sz w:val="22"/>
              </w:rPr>
            </w:pPr>
          </w:p>
          <w:p w:rsidR="00A00A4D" w:rsidRDefault="00A00A4D" w:rsidP="00C34177">
            <w:pPr>
              <w:rPr>
                <w:rFonts w:asciiTheme="majorHAnsi" w:hAnsiTheme="majorHAnsi"/>
                <w:color w:val="auto"/>
                <w:sz w:val="22"/>
              </w:rPr>
            </w:pPr>
            <w:r>
              <w:rPr>
                <w:rFonts w:asciiTheme="majorHAnsi" w:hAnsiTheme="majorHAnsi"/>
                <w:color w:val="auto"/>
                <w:sz w:val="22"/>
              </w:rPr>
              <w:t>Ongoing</w:t>
            </w:r>
          </w:p>
          <w:p w:rsidR="00A00A4D" w:rsidRDefault="00A00A4D" w:rsidP="00C34177">
            <w:pPr>
              <w:rPr>
                <w:rFonts w:asciiTheme="majorHAnsi" w:hAnsiTheme="majorHAnsi"/>
                <w:color w:val="auto"/>
                <w:sz w:val="22"/>
              </w:rPr>
            </w:pPr>
          </w:p>
          <w:p w:rsidR="00A00A4D" w:rsidRDefault="00A00A4D" w:rsidP="00C34177">
            <w:pPr>
              <w:rPr>
                <w:rFonts w:asciiTheme="majorHAnsi" w:hAnsiTheme="majorHAnsi"/>
                <w:color w:val="auto"/>
                <w:sz w:val="22"/>
              </w:rPr>
            </w:pPr>
          </w:p>
          <w:p w:rsidR="00A00A4D" w:rsidRPr="00675EA0" w:rsidRDefault="00A00A4D" w:rsidP="00C34177">
            <w:pPr>
              <w:rPr>
                <w:rFonts w:asciiTheme="majorHAnsi" w:hAnsiTheme="majorHAnsi"/>
                <w:color w:val="auto"/>
                <w:sz w:val="22"/>
              </w:rPr>
            </w:pPr>
          </w:p>
        </w:tc>
        <w:tc>
          <w:tcPr>
            <w:tcW w:w="5528" w:type="dxa"/>
          </w:tcPr>
          <w:p w:rsidR="00A00A4D" w:rsidRDefault="00A00A4D" w:rsidP="00596507">
            <w:pPr>
              <w:rPr>
                <w:rFonts w:asciiTheme="majorHAnsi" w:hAnsiTheme="majorHAnsi"/>
                <w:b/>
                <w:color w:val="auto"/>
                <w:sz w:val="22"/>
              </w:rPr>
            </w:pPr>
            <w:r w:rsidRPr="00A23237">
              <w:rPr>
                <w:rFonts w:asciiTheme="majorHAnsi" w:hAnsiTheme="majorHAnsi"/>
                <w:b/>
                <w:color w:val="auto"/>
                <w:sz w:val="22"/>
              </w:rPr>
              <w:t xml:space="preserve">6 months: </w:t>
            </w:r>
          </w:p>
          <w:p w:rsidR="00A00A4D" w:rsidRDefault="00A00A4D" w:rsidP="00596507">
            <w:pPr>
              <w:rPr>
                <w:rFonts w:asciiTheme="majorHAnsi" w:hAnsiTheme="majorHAnsi"/>
                <w:color w:val="auto"/>
                <w:sz w:val="22"/>
              </w:rPr>
            </w:pPr>
            <w:r>
              <w:rPr>
                <w:rFonts w:asciiTheme="majorHAnsi" w:hAnsiTheme="majorHAnsi"/>
                <w:color w:val="auto"/>
                <w:sz w:val="22"/>
              </w:rPr>
              <w:t xml:space="preserve">Planners indicate the sequential learning continuum from planning, teaching, giving feedback and assessing. </w:t>
            </w:r>
          </w:p>
          <w:p w:rsidR="00A00A4D" w:rsidRDefault="00A00A4D" w:rsidP="00596507">
            <w:pPr>
              <w:rPr>
                <w:rFonts w:asciiTheme="majorHAnsi" w:hAnsiTheme="majorHAnsi"/>
                <w:color w:val="auto"/>
                <w:sz w:val="22"/>
              </w:rPr>
            </w:pPr>
            <w:r>
              <w:rPr>
                <w:rFonts w:asciiTheme="majorHAnsi" w:hAnsiTheme="majorHAnsi"/>
                <w:color w:val="auto"/>
                <w:sz w:val="22"/>
              </w:rPr>
              <w:t>Teachers are adjusting their learning programs and teaching strategies based on identified student needs and the impact of their teaching.</w:t>
            </w:r>
          </w:p>
          <w:p w:rsidR="00A00A4D" w:rsidRDefault="00A00A4D" w:rsidP="005D4E93">
            <w:pPr>
              <w:rPr>
                <w:rFonts w:asciiTheme="majorHAnsi" w:hAnsiTheme="majorHAnsi"/>
                <w:color w:val="auto"/>
                <w:sz w:val="22"/>
              </w:rPr>
            </w:pPr>
            <w:r>
              <w:rPr>
                <w:rFonts w:asciiTheme="majorHAnsi" w:hAnsiTheme="majorHAnsi"/>
                <w:color w:val="auto"/>
                <w:sz w:val="22"/>
              </w:rPr>
              <w:t>Teachers using their student data to effectively identify students point of need.</w:t>
            </w:r>
          </w:p>
          <w:p w:rsidR="00A00A4D" w:rsidRDefault="00A00A4D" w:rsidP="005D4E93">
            <w:pPr>
              <w:rPr>
                <w:rFonts w:asciiTheme="majorHAnsi" w:hAnsiTheme="majorHAnsi"/>
                <w:color w:val="auto"/>
                <w:sz w:val="22"/>
              </w:rPr>
            </w:pPr>
            <w:proofErr w:type="gramStart"/>
            <w:r>
              <w:rPr>
                <w:rFonts w:asciiTheme="majorHAnsi" w:hAnsiTheme="majorHAnsi"/>
                <w:color w:val="auto"/>
                <w:sz w:val="22"/>
              </w:rPr>
              <w:t>Students</w:t>
            </w:r>
            <w:proofErr w:type="gramEnd"/>
            <w:r>
              <w:rPr>
                <w:rFonts w:asciiTheme="majorHAnsi" w:hAnsiTheme="majorHAnsi"/>
                <w:color w:val="auto"/>
                <w:sz w:val="22"/>
              </w:rPr>
              <w:t xml:space="preserve"> point of need are addressed through differentiated learning tasks </w:t>
            </w:r>
            <w:r w:rsidRPr="003C2167">
              <w:rPr>
                <w:rFonts w:asciiTheme="majorHAnsi" w:hAnsiTheme="majorHAnsi"/>
                <w:color w:val="auto"/>
                <w:sz w:val="22"/>
              </w:rPr>
              <w:t>in all curriculum areas.</w:t>
            </w:r>
          </w:p>
          <w:p w:rsidR="00A00A4D" w:rsidRPr="00CC7F69" w:rsidRDefault="00A00A4D" w:rsidP="00FD5958">
            <w:pPr>
              <w:rPr>
                <w:rFonts w:asciiTheme="majorHAnsi" w:hAnsiTheme="majorHAnsi"/>
                <w:color w:val="auto"/>
                <w:sz w:val="22"/>
              </w:rPr>
            </w:pPr>
            <w:r>
              <w:rPr>
                <w:rFonts w:asciiTheme="majorHAnsi" w:hAnsiTheme="majorHAnsi"/>
                <w:color w:val="auto"/>
                <w:sz w:val="22"/>
              </w:rPr>
              <w:t xml:space="preserve">Data boards are being used to monitor student progress at a cohort level and students identified as not showing growth are targeted through intervention strategies </w:t>
            </w:r>
          </w:p>
          <w:p w:rsidR="00A00A4D" w:rsidRPr="00A00A4D" w:rsidRDefault="00A00A4D" w:rsidP="00A00A4D">
            <w:pPr>
              <w:rPr>
                <w:rFonts w:asciiTheme="majorHAnsi" w:hAnsiTheme="majorHAnsi"/>
                <w:color w:val="auto"/>
                <w:sz w:val="22"/>
              </w:rPr>
            </w:pPr>
            <w:r>
              <w:rPr>
                <w:rFonts w:asciiTheme="majorHAnsi" w:hAnsiTheme="majorHAnsi"/>
                <w:color w:val="auto"/>
                <w:sz w:val="22"/>
              </w:rPr>
              <w:t>Teachers are planning differentiated challenging learning tasks to move students forward in their learning.</w:t>
            </w:r>
          </w:p>
        </w:tc>
        <w:tc>
          <w:tcPr>
            <w:tcW w:w="1134" w:type="dxa"/>
            <w:vMerge w:val="restart"/>
            <w:shd w:val="clear" w:color="auto" w:fill="auto"/>
          </w:tcPr>
          <w:p w:rsidR="0011176D" w:rsidRDefault="0011176D" w:rsidP="00240C6F">
            <w:pPr>
              <w:pStyle w:val="ReportTitle"/>
              <w:spacing w:after="0" w:line="240" w:lineRule="auto"/>
              <w:rPr>
                <w:rFonts w:ascii="Wingdings" w:hAnsi="Wingdings"/>
                <w:b/>
                <w:color w:val="FF0000"/>
                <w:sz w:val="28"/>
              </w:rPr>
            </w:pPr>
          </w:p>
          <w:p w:rsidR="00A00A4D" w:rsidRDefault="00A00A4D" w:rsidP="003C2167">
            <w:pPr>
              <w:pStyle w:val="ReportTitle"/>
              <w:spacing w:after="0" w:line="240" w:lineRule="auto"/>
              <w:rPr>
                <w:rFonts w:ascii="Verdana" w:hAnsi="Verdana"/>
                <w:color w:val="auto"/>
                <w:sz w:val="20"/>
                <w:szCs w:val="20"/>
              </w:rPr>
            </w:pPr>
            <w:r w:rsidRPr="00213F95">
              <w:rPr>
                <w:color w:val="4F6228" w:themeColor="accent3" w:themeShade="80"/>
              </w:rPr>
              <w:t xml:space="preserve"> </w:t>
            </w:r>
          </w:p>
        </w:tc>
        <w:tc>
          <w:tcPr>
            <w:tcW w:w="4536" w:type="dxa"/>
            <w:vMerge w:val="restart"/>
            <w:shd w:val="clear" w:color="auto" w:fill="auto"/>
          </w:tcPr>
          <w:p w:rsidR="00A00A4D" w:rsidRPr="00CC7F69" w:rsidRDefault="00A00A4D" w:rsidP="00CC7F69">
            <w:pPr>
              <w:rPr>
                <w:rFonts w:asciiTheme="majorHAnsi" w:hAnsiTheme="majorHAnsi"/>
                <w:color w:val="auto"/>
                <w:sz w:val="22"/>
              </w:rPr>
            </w:pPr>
          </w:p>
          <w:p w:rsidR="00A00A4D" w:rsidRPr="003C2167" w:rsidRDefault="00A00A4D" w:rsidP="00CC7F69">
            <w:pPr>
              <w:rPr>
                <w:rFonts w:asciiTheme="majorHAnsi" w:hAnsiTheme="majorHAnsi"/>
                <w:color w:val="auto"/>
                <w:sz w:val="22"/>
              </w:rPr>
            </w:pPr>
            <w:r w:rsidRPr="003C2167">
              <w:rPr>
                <w:rFonts w:asciiTheme="majorHAnsi" w:hAnsiTheme="majorHAnsi"/>
                <w:color w:val="auto"/>
                <w:sz w:val="22"/>
              </w:rPr>
              <w:t>Weekly Team planning sessions clearly links teaching, learning and assessment (weekly planning documents)</w:t>
            </w:r>
          </w:p>
          <w:p w:rsidR="00A00A4D" w:rsidRPr="003C2167" w:rsidRDefault="00A00A4D" w:rsidP="00CC7F69">
            <w:pPr>
              <w:rPr>
                <w:rFonts w:asciiTheme="majorHAnsi" w:hAnsiTheme="majorHAnsi"/>
                <w:color w:val="auto"/>
                <w:sz w:val="22"/>
              </w:rPr>
            </w:pPr>
            <w:r w:rsidRPr="003C2167">
              <w:rPr>
                <w:rFonts w:asciiTheme="majorHAnsi" w:hAnsiTheme="majorHAnsi"/>
                <w:color w:val="auto"/>
                <w:sz w:val="22"/>
              </w:rPr>
              <w:t>Comparison of Weekly Planners indicate adjustments to learning programs &amp; teaching strategies based on the impact of teaching on student outcomes</w:t>
            </w:r>
          </w:p>
          <w:p w:rsidR="00A00A4D" w:rsidRDefault="00A00A4D" w:rsidP="00CC7F69">
            <w:pPr>
              <w:rPr>
                <w:rFonts w:asciiTheme="majorHAnsi" w:hAnsiTheme="majorHAnsi"/>
                <w:color w:val="auto"/>
                <w:sz w:val="22"/>
              </w:rPr>
            </w:pPr>
            <w:r w:rsidRPr="003C2167">
              <w:rPr>
                <w:rFonts w:asciiTheme="majorHAnsi" w:hAnsiTheme="majorHAnsi"/>
                <w:color w:val="auto"/>
                <w:sz w:val="22"/>
              </w:rPr>
              <w:t>Students are engaged in differentiated challenging learning tasks targeted to their point of need as evident in peer observations.</w:t>
            </w:r>
          </w:p>
          <w:p w:rsidR="00A00A4D" w:rsidRPr="00CC7F69" w:rsidRDefault="00A00A4D" w:rsidP="00A00A4D">
            <w:pPr>
              <w:rPr>
                <w:rFonts w:asciiTheme="majorHAnsi" w:hAnsiTheme="majorHAnsi"/>
                <w:color w:val="auto"/>
                <w:sz w:val="22"/>
              </w:rPr>
            </w:pPr>
            <w:r>
              <w:rPr>
                <w:rFonts w:asciiTheme="majorHAnsi" w:hAnsiTheme="majorHAnsi"/>
                <w:color w:val="auto"/>
                <w:sz w:val="22"/>
              </w:rPr>
              <w:t xml:space="preserve">NAPLAN </w:t>
            </w:r>
            <w:r w:rsidRPr="00CC7F69">
              <w:rPr>
                <w:rFonts w:asciiTheme="majorHAnsi" w:hAnsiTheme="majorHAnsi"/>
                <w:color w:val="auto"/>
                <w:sz w:val="22"/>
              </w:rPr>
              <w:t>and School data r</w:t>
            </w:r>
            <w:r>
              <w:rPr>
                <w:rFonts w:asciiTheme="majorHAnsi" w:hAnsiTheme="majorHAnsi"/>
                <w:color w:val="auto"/>
                <w:sz w:val="22"/>
              </w:rPr>
              <w:t xml:space="preserve">esults indicate an improvement </w:t>
            </w:r>
            <w:r w:rsidRPr="00CC7F69">
              <w:rPr>
                <w:rFonts w:asciiTheme="majorHAnsi" w:hAnsiTheme="majorHAnsi"/>
                <w:color w:val="auto"/>
                <w:sz w:val="22"/>
              </w:rPr>
              <w:t>in the number of students achieving at or above expected levels.</w:t>
            </w:r>
          </w:p>
          <w:p w:rsidR="00A00A4D" w:rsidRPr="00CC7F69" w:rsidRDefault="00A00A4D" w:rsidP="00CC7F69">
            <w:pPr>
              <w:rPr>
                <w:rFonts w:asciiTheme="majorHAnsi" w:hAnsiTheme="majorHAnsi"/>
                <w:color w:val="auto"/>
                <w:sz w:val="22"/>
              </w:rPr>
            </w:pPr>
          </w:p>
        </w:tc>
        <w:tc>
          <w:tcPr>
            <w:tcW w:w="780" w:type="dxa"/>
            <w:vMerge w:val="restart"/>
            <w:shd w:val="clear" w:color="auto" w:fill="auto"/>
          </w:tcPr>
          <w:p w:rsidR="00A00A4D" w:rsidRDefault="00A00A4D" w:rsidP="00240C6F">
            <w:pPr>
              <w:pStyle w:val="ReportTitle"/>
              <w:spacing w:after="0" w:line="240" w:lineRule="auto"/>
              <w:rPr>
                <w:rFonts w:ascii="Verdana" w:hAnsi="Verdana"/>
                <w:color w:val="auto"/>
                <w:sz w:val="20"/>
                <w:szCs w:val="20"/>
              </w:rPr>
            </w:pPr>
          </w:p>
        </w:tc>
        <w:tc>
          <w:tcPr>
            <w:tcW w:w="780" w:type="dxa"/>
            <w:vMerge w:val="restart"/>
            <w:shd w:val="clear" w:color="auto" w:fill="auto"/>
          </w:tcPr>
          <w:p w:rsidR="00A00A4D" w:rsidRDefault="00A00A4D" w:rsidP="00240C6F">
            <w:pPr>
              <w:pStyle w:val="ReportTitle"/>
              <w:spacing w:after="0" w:line="240" w:lineRule="auto"/>
              <w:rPr>
                <w:rFonts w:ascii="Verdana" w:hAnsi="Verdana"/>
                <w:color w:val="auto"/>
                <w:sz w:val="20"/>
                <w:szCs w:val="20"/>
              </w:rPr>
            </w:pPr>
          </w:p>
        </w:tc>
      </w:tr>
      <w:tr w:rsidR="00A00A4D" w:rsidTr="00A00A4D">
        <w:trPr>
          <w:trHeight w:val="690"/>
        </w:trPr>
        <w:tc>
          <w:tcPr>
            <w:tcW w:w="2410" w:type="dxa"/>
            <w:vMerge/>
          </w:tcPr>
          <w:p w:rsidR="00A00A4D" w:rsidRDefault="00A00A4D" w:rsidP="00C34177">
            <w:pPr>
              <w:pStyle w:val="Body"/>
              <w:spacing w:after="0" w:line="240" w:lineRule="auto"/>
              <w:rPr>
                <w:rFonts w:asciiTheme="majorHAnsi" w:hAnsiTheme="majorHAnsi"/>
                <w:color w:val="auto"/>
                <w:lang w:val="en-US"/>
              </w:rPr>
            </w:pPr>
          </w:p>
        </w:tc>
        <w:tc>
          <w:tcPr>
            <w:tcW w:w="4678" w:type="dxa"/>
            <w:gridSpan w:val="2"/>
            <w:vMerge/>
            <w:shd w:val="clear" w:color="auto" w:fill="FFFFFF" w:themeFill="background1"/>
          </w:tcPr>
          <w:p w:rsidR="00A00A4D" w:rsidRDefault="00A00A4D" w:rsidP="008642B0">
            <w:pPr>
              <w:spacing w:after="0" w:line="240" w:lineRule="auto"/>
              <w:rPr>
                <w:rFonts w:asciiTheme="majorHAnsi" w:hAnsiTheme="majorHAnsi"/>
                <w:color w:val="auto"/>
                <w:sz w:val="22"/>
              </w:rPr>
            </w:pPr>
          </w:p>
        </w:tc>
        <w:tc>
          <w:tcPr>
            <w:tcW w:w="1134" w:type="dxa"/>
            <w:vMerge/>
            <w:shd w:val="clear" w:color="auto" w:fill="FFFFFF" w:themeFill="background1"/>
          </w:tcPr>
          <w:p w:rsidR="00A00A4D" w:rsidRPr="0066507D" w:rsidRDefault="00A00A4D" w:rsidP="00C34177">
            <w:pPr>
              <w:rPr>
                <w:rFonts w:asciiTheme="majorHAnsi" w:hAnsiTheme="majorHAnsi"/>
                <w:color w:val="auto"/>
                <w:sz w:val="20"/>
              </w:rPr>
            </w:pPr>
          </w:p>
        </w:tc>
        <w:tc>
          <w:tcPr>
            <w:tcW w:w="1134" w:type="dxa"/>
            <w:vMerge/>
          </w:tcPr>
          <w:p w:rsidR="00A00A4D" w:rsidRDefault="00A00A4D" w:rsidP="00C34177">
            <w:pPr>
              <w:rPr>
                <w:rFonts w:asciiTheme="majorHAnsi" w:hAnsiTheme="majorHAnsi"/>
                <w:color w:val="auto"/>
                <w:sz w:val="22"/>
              </w:rPr>
            </w:pPr>
          </w:p>
        </w:tc>
        <w:tc>
          <w:tcPr>
            <w:tcW w:w="5528" w:type="dxa"/>
          </w:tcPr>
          <w:p w:rsidR="00A00A4D" w:rsidRPr="00A00A4D" w:rsidRDefault="00A00A4D" w:rsidP="00596507">
            <w:pPr>
              <w:rPr>
                <w:rFonts w:asciiTheme="majorHAnsi" w:hAnsiTheme="majorHAnsi"/>
                <w:color w:val="auto"/>
                <w:sz w:val="22"/>
              </w:rPr>
            </w:pPr>
            <w:r>
              <w:rPr>
                <w:rFonts w:asciiTheme="majorHAnsi" w:hAnsiTheme="majorHAnsi"/>
                <w:b/>
                <w:color w:val="auto"/>
                <w:sz w:val="22"/>
              </w:rPr>
              <w:t xml:space="preserve">12 months: </w:t>
            </w:r>
            <w:r w:rsidRPr="00FC47AE">
              <w:rPr>
                <w:rFonts w:asciiTheme="majorHAnsi" w:hAnsiTheme="majorHAnsi"/>
                <w:color w:val="auto"/>
                <w:sz w:val="22"/>
              </w:rPr>
              <w:t>All</w:t>
            </w:r>
            <w:r>
              <w:rPr>
                <w:rFonts w:asciiTheme="majorHAnsi" w:hAnsiTheme="majorHAnsi"/>
                <w:color w:val="auto"/>
                <w:sz w:val="22"/>
              </w:rPr>
              <w:t xml:space="preserve"> of the above practices continue to be evident</w:t>
            </w:r>
          </w:p>
        </w:tc>
        <w:tc>
          <w:tcPr>
            <w:tcW w:w="1134" w:type="dxa"/>
            <w:vMerge/>
            <w:shd w:val="clear" w:color="auto" w:fill="auto"/>
          </w:tcPr>
          <w:p w:rsidR="00A00A4D" w:rsidRPr="00213F95" w:rsidRDefault="00A00A4D" w:rsidP="00240C6F">
            <w:pPr>
              <w:pStyle w:val="ReportTitle"/>
              <w:spacing w:after="0" w:line="240" w:lineRule="auto"/>
              <w:rPr>
                <w:rFonts w:ascii="Wingdings" w:hAnsi="Wingdings"/>
                <w:b/>
                <w:color w:val="FF0000"/>
                <w:sz w:val="28"/>
              </w:rPr>
            </w:pPr>
          </w:p>
        </w:tc>
        <w:tc>
          <w:tcPr>
            <w:tcW w:w="4536" w:type="dxa"/>
            <w:vMerge/>
            <w:shd w:val="clear" w:color="auto" w:fill="auto"/>
          </w:tcPr>
          <w:p w:rsidR="00A00A4D" w:rsidRPr="00CC7F69" w:rsidRDefault="00A00A4D" w:rsidP="00CC7F69">
            <w:pPr>
              <w:rPr>
                <w:rFonts w:asciiTheme="majorHAnsi" w:hAnsiTheme="majorHAnsi"/>
                <w:color w:val="auto"/>
                <w:sz w:val="22"/>
              </w:rPr>
            </w:pPr>
          </w:p>
        </w:tc>
        <w:tc>
          <w:tcPr>
            <w:tcW w:w="780" w:type="dxa"/>
            <w:vMerge/>
            <w:shd w:val="clear" w:color="auto" w:fill="auto"/>
          </w:tcPr>
          <w:p w:rsidR="00A00A4D" w:rsidRDefault="00A00A4D" w:rsidP="00240C6F">
            <w:pPr>
              <w:pStyle w:val="ReportTitle"/>
              <w:spacing w:after="0" w:line="240" w:lineRule="auto"/>
              <w:rPr>
                <w:rFonts w:ascii="Verdana" w:hAnsi="Verdana"/>
                <w:color w:val="auto"/>
                <w:sz w:val="20"/>
                <w:szCs w:val="20"/>
              </w:rPr>
            </w:pPr>
          </w:p>
        </w:tc>
        <w:tc>
          <w:tcPr>
            <w:tcW w:w="780" w:type="dxa"/>
            <w:vMerge/>
            <w:shd w:val="clear" w:color="auto" w:fill="auto"/>
          </w:tcPr>
          <w:p w:rsidR="00A00A4D" w:rsidRDefault="00A00A4D" w:rsidP="00240C6F">
            <w:pPr>
              <w:pStyle w:val="ReportTitle"/>
              <w:spacing w:after="0" w:line="240" w:lineRule="auto"/>
              <w:rPr>
                <w:rFonts w:ascii="Verdana" w:hAnsi="Verdana"/>
                <w:color w:val="auto"/>
                <w:sz w:val="20"/>
                <w:szCs w:val="20"/>
              </w:rPr>
            </w:pPr>
          </w:p>
        </w:tc>
      </w:tr>
      <w:tr w:rsidR="00A00A4D" w:rsidTr="00A00A4D">
        <w:trPr>
          <w:trHeight w:val="3330"/>
        </w:trPr>
        <w:tc>
          <w:tcPr>
            <w:tcW w:w="2410" w:type="dxa"/>
            <w:vMerge w:val="restart"/>
          </w:tcPr>
          <w:p w:rsidR="00A00A4D" w:rsidRDefault="00A00A4D" w:rsidP="00C34177">
            <w:pPr>
              <w:pStyle w:val="Body"/>
              <w:spacing w:after="0" w:line="240" w:lineRule="auto"/>
              <w:rPr>
                <w:rFonts w:asciiTheme="majorHAnsi" w:hAnsiTheme="majorHAnsi"/>
                <w:color w:val="auto"/>
                <w:lang w:val="en-US"/>
              </w:rPr>
            </w:pPr>
          </w:p>
        </w:tc>
        <w:tc>
          <w:tcPr>
            <w:tcW w:w="4678" w:type="dxa"/>
            <w:gridSpan w:val="2"/>
            <w:vMerge w:val="restart"/>
            <w:shd w:val="clear" w:color="auto" w:fill="FFFFFF" w:themeFill="background1"/>
          </w:tcPr>
          <w:p w:rsidR="00A00A4D" w:rsidRPr="00811BF5" w:rsidRDefault="00A00A4D" w:rsidP="00FD5958">
            <w:pPr>
              <w:pStyle w:val="Body"/>
              <w:spacing w:after="0" w:line="240" w:lineRule="auto"/>
              <w:rPr>
                <w:rFonts w:asciiTheme="majorHAnsi" w:hAnsiTheme="majorHAnsi"/>
                <w:b/>
                <w:color w:val="auto"/>
                <w:lang w:val="en-US"/>
              </w:rPr>
            </w:pPr>
            <w:r>
              <w:rPr>
                <w:rFonts w:asciiTheme="majorHAnsi" w:hAnsiTheme="majorHAnsi"/>
                <w:b/>
                <w:color w:val="auto"/>
                <w:lang w:val="en-US"/>
              </w:rPr>
              <w:t>EAL</w:t>
            </w:r>
          </w:p>
          <w:p w:rsidR="00A00A4D" w:rsidRDefault="00A00A4D" w:rsidP="00FD5958">
            <w:pPr>
              <w:rPr>
                <w:rFonts w:asciiTheme="majorHAnsi" w:hAnsiTheme="majorHAnsi"/>
                <w:color w:val="auto"/>
                <w:sz w:val="22"/>
              </w:rPr>
            </w:pPr>
            <w:r w:rsidRPr="00A1707D">
              <w:rPr>
                <w:rFonts w:asciiTheme="majorHAnsi" w:hAnsiTheme="majorHAnsi"/>
                <w:color w:val="auto"/>
                <w:sz w:val="22"/>
              </w:rPr>
              <w:t>Employ 3 EAL Specialists to work over 3 area</w:t>
            </w:r>
            <w:r>
              <w:rPr>
                <w:rFonts w:asciiTheme="majorHAnsi" w:hAnsiTheme="majorHAnsi"/>
                <w:color w:val="auto"/>
                <w:sz w:val="22"/>
              </w:rPr>
              <w:t>s of the school: F-2, 3-4 &amp; 5-6 using equity funding.</w:t>
            </w:r>
          </w:p>
          <w:p w:rsidR="00A00A4D" w:rsidRPr="00A1707D" w:rsidRDefault="00A00A4D" w:rsidP="00FD5958">
            <w:pPr>
              <w:rPr>
                <w:rFonts w:asciiTheme="majorHAnsi" w:hAnsiTheme="majorHAnsi"/>
                <w:color w:val="auto"/>
                <w:sz w:val="22"/>
              </w:rPr>
            </w:pPr>
            <w:r w:rsidRPr="00A1707D">
              <w:rPr>
                <w:rFonts w:asciiTheme="majorHAnsi" w:hAnsiTheme="majorHAnsi"/>
                <w:color w:val="auto"/>
                <w:sz w:val="22"/>
              </w:rPr>
              <w:t>Provide an English La</w:t>
            </w:r>
            <w:r>
              <w:rPr>
                <w:rFonts w:asciiTheme="majorHAnsi" w:hAnsiTheme="majorHAnsi"/>
                <w:color w:val="auto"/>
                <w:sz w:val="22"/>
              </w:rPr>
              <w:t>nguage Program for New Arrivals</w:t>
            </w:r>
          </w:p>
          <w:p w:rsidR="00A00A4D" w:rsidRPr="00A1707D" w:rsidRDefault="00A00A4D" w:rsidP="00FD5958">
            <w:pPr>
              <w:rPr>
                <w:rFonts w:asciiTheme="majorHAnsi" w:hAnsiTheme="majorHAnsi"/>
                <w:color w:val="auto"/>
                <w:sz w:val="22"/>
              </w:rPr>
            </w:pPr>
            <w:r w:rsidRPr="00A1707D">
              <w:rPr>
                <w:rFonts w:asciiTheme="majorHAnsi" w:hAnsiTheme="majorHAnsi"/>
                <w:color w:val="auto"/>
                <w:sz w:val="22"/>
              </w:rPr>
              <w:t>Timetable EAL staff to attend PLT planning and moderating sessions</w:t>
            </w:r>
          </w:p>
          <w:p w:rsidR="00A00A4D" w:rsidRDefault="00A00A4D" w:rsidP="00FD5958">
            <w:pPr>
              <w:rPr>
                <w:rFonts w:asciiTheme="majorHAnsi" w:hAnsiTheme="majorHAnsi"/>
                <w:color w:val="auto"/>
                <w:sz w:val="22"/>
              </w:rPr>
            </w:pPr>
            <w:r>
              <w:rPr>
                <w:rFonts w:asciiTheme="majorHAnsi" w:hAnsiTheme="majorHAnsi"/>
                <w:color w:val="auto"/>
                <w:sz w:val="22"/>
              </w:rPr>
              <w:t>Provide professional learning on how to interpret and plan from the EAL continuum to cater for the needs of EAL students on the continuum.</w:t>
            </w:r>
          </w:p>
          <w:p w:rsidR="00A00A4D" w:rsidRPr="00A1707D" w:rsidRDefault="00A00A4D" w:rsidP="00FD5958">
            <w:pPr>
              <w:rPr>
                <w:rFonts w:asciiTheme="majorHAnsi" w:hAnsiTheme="majorHAnsi"/>
                <w:color w:val="auto"/>
                <w:sz w:val="22"/>
              </w:rPr>
            </w:pPr>
            <w:r>
              <w:rPr>
                <w:rFonts w:asciiTheme="majorHAnsi" w:hAnsiTheme="majorHAnsi"/>
                <w:color w:val="auto"/>
                <w:sz w:val="22"/>
              </w:rPr>
              <w:t>Teachers i</w:t>
            </w:r>
            <w:r w:rsidRPr="00A1707D">
              <w:rPr>
                <w:rFonts w:asciiTheme="majorHAnsi" w:hAnsiTheme="majorHAnsi"/>
                <w:color w:val="auto"/>
                <w:sz w:val="22"/>
              </w:rPr>
              <w:t>ncorporate effective EAL teaching strategies (as introduced and modelled in 2016) when differentiating activities to enhance the language development</w:t>
            </w:r>
            <w:r>
              <w:rPr>
                <w:rFonts w:asciiTheme="majorHAnsi" w:hAnsiTheme="majorHAnsi"/>
                <w:color w:val="auto"/>
                <w:sz w:val="22"/>
              </w:rPr>
              <w:t xml:space="preserve"> of all students in the classroom.</w:t>
            </w:r>
          </w:p>
          <w:p w:rsidR="00A00A4D" w:rsidRPr="00A1707D" w:rsidRDefault="00A00A4D" w:rsidP="00FD5958">
            <w:pPr>
              <w:rPr>
                <w:rFonts w:asciiTheme="majorHAnsi" w:hAnsiTheme="majorHAnsi"/>
                <w:color w:val="auto"/>
                <w:sz w:val="22"/>
              </w:rPr>
            </w:pPr>
            <w:r w:rsidRPr="00A1707D">
              <w:rPr>
                <w:rFonts w:asciiTheme="majorHAnsi" w:hAnsiTheme="majorHAnsi"/>
                <w:color w:val="auto"/>
                <w:sz w:val="22"/>
              </w:rPr>
              <w:t>Classroom teachers and EAL specialist to create an EAL profile using the EAL companion and EAL continuum for 1</w:t>
            </w:r>
            <w:r w:rsidRPr="00A1707D">
              <w:rPr>
                <w:rFonts w:asciiTheme="majorHAnsi" w:hAnsiTheme="majorHAnsi"/>
                <w:color w:val="auto"/>
                <w:sz w:val="22"/>
                <w:vertAlign w:val="superscript"/>
              </w:rPr>
              <w:t>st</w:t>
            </w:r>
            <w:r w:rsidRPr="00A1707D">
              <w:rPr>
                <w:rFonts w:asciiTheme="majorHAnsi" w:hAnsiTheme="majorHAnsi"/>
                <w:color w:val="auto"/>
                <w:sz w:val="22"/>
              </w:rPr>
              <w:t xml:space="preserve"> phase EAL students and review </w:t>
            </w:r>
            <w:r>
              <w:rPr>
                <w:rFonts w:asciiTheme="majorHAnsi" w:hAnsiTheme="majorHAnsi"/>
                <w:color w:val="auto"/>
                <w:sz w:val="22"/>
              </w:rPr>
              <w:t xml:space="preserve">this </w:t>
            </w:r>
            <w:r w:rsidRPr="00A1707D">
              <w:rPr>
                <w:rFonts w:asciiTheme="majorHAnsi" w:hAnsiTheme="majorHAnsi"/>
                <w:color w:val="auto"/>
                <w:sz w:val="22"/>
              </w:rPr>
              <w:t>at the end of each term.</w:t>
            </w:r>
          </w:p>
          <w:p w:rsidR="00A00A4D" w:rsidRDefault="00A00A4D" w:rsidP="008642B0">
            <w:pPr>
              <w:spacing w:after="0" w:line="240" w:lineRule="auto"/>
              <w:rPr>
                <w:rFonts w:asciiTheme="majorHAnsi" w:hAnsiTheme="majorHAnsi"/>
                <w:color w:val="auto"/>
                <w:sz w:val="22"/>
              </w:rPr>
            </w:pPr>
          </w:p>
        </w:tc>
        <w:tc>
          <w:tcPr>
            <w:tcW w:w="1134" w:type="dxa"/>
            <w:vMerge w:val="restart"/>
            <w:shd w:val="clear" w:color="auto" w:fill="FFFFFF" w:themeFill="background1"/>
          </w:tcPr>
          <w:p w:rsidR="00A00A4D" w:rsidRDefault="00A00A4D" w:rsidP="00FD5958">
            <w:pPr>
              <w:rPr>
                <w:rFonts w:asciiTheme="majorHAnsi" w:hAnsiTheme="majorHAnsi"/>
                <w:color w:val="auto"/>
                <w:sz w:val="20"/>
              </w:rPr>
            </w:pPr>
            <w:r>
              <w:rPr>
                <w:rFonts w:asciiTheme="majorHAnsi" w:hAnsiTheme="majorHAnsi"/>
                <w:color w:val="auto"/>
                <w:sz w:val="20"/>
              </w:rPr>
              <w:t>Principal</w:t>
            </w:r>
          </w:p>
          <w:p w:rsidR="00A00A4D" w:rsidRDefault="00A00A4D" w:rsidP="00FD5958">
            <w:pPr>
              <w:rPr>
                <w:rFonts w:asciiTheme="majorHAnsi" w:hAnsiTheme="majorHAnsi"/>
                <w:color w:val="auto"/>
                <w:sz w:val="20"/>
              </w:rPr>
            </w:pP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p>
          <w:p w:rsidR="00A00A4D" w:rsidRPr="00B977F7" w:rsidRDefault="00A00A4D" w:rsidP="00FD5958">
            <w:pPr>
              <w:rPr>
                <w:rFonts w:asciiTheme="majorHAnsi" w:hAnsiTheme="majorHAnsi"/>
                <w:color w:val="auto"/>
                <w:sz w:val="22"/>
              </w:rPr>
            </w:pPr>
            <w:r w:rsidRPr="00B977F7">
              <w:rPr>
                <w:rFonts w:asciiTheme="majorHAnsi" w:hAnsiTheme="majorHAnsi"/>
                <w:color w:val="auto"/>
                <w:sz w:val="22"/>
              </w:rPr>
              <w:t>EAL staff</w:t>
            </w: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r>
              <w:rPr>
                <w:rFonts w:asciiTheme="majorHAnsi" w:hAnsiTheme="majorHAnsi"/>
                <w:color w:val="auto"/>
                <w:sz w:val="22"/>
              </w:rPr>
              <w:t>Teachers</w:t>
            </w: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p>
          <w:p w:rsidR="00A00A4D" w:rsidRPr="0066507D" w:rsidRDefault="00A00A4D" w:rsidP="00FD5958">
            <w:pPr>
              <w:rPr>
                <w:rFonts w:asciiTheme="majorHAnsi" w:hAnsiTheme="majorHAnsi"/>
                <w:color w:val="auto"/>
                <w:sz w:val="20"/>
              </w:rPr>
            </w:pPr>
            <w:r>
              <w:rPr>
                <w:rFonts w:asciiTheme="majorHAnsi" w:hAnsiTheme="majorHAnsi"/>
                <w:color w:val="auto"/>
                <w:sz w:val="22"/>
              </w:rPr>
              <w:t>EAL staff</w:t>
            </w:r>
          </w:p>
        </w:tc>
        <w:tc>
          <w:tcPr>
            <w:tcW w:w="1134" w:type="dxa"/>
            <w:vMerge w:val="restart"/>
          </w:tcPr>
          <w:p w:rsidR="00A00A4D" w:rsidRDefault="00A00A4D" w:rsidP="00FD5958">
            <w:pPr>
              <w:rPr>
                <w:rFonts w:asciiTheme="majorHAnsi" w:hAnsiTheme="majorHAnsi"/>
                <w:color w:val="auto"/>
                <w:sz w:val="22"/>
              </w:rPr>
            </w:pPr>
            <w:r>
              <w:rPr>
                <w:rFonts w:asciiTheme="majorHAnsi" w:hAnsiTheme="majorHAnsi"/>
                <w:color w:val="auto"/>
                <w:sz w:val="22"/>
              </w:rPr>
              <w:t>Term 1</w:t>
            </w: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r>
              <w:rPr>
                <w:rFonts w:asciiTheme="majorHAnsi" w:hAnsiTheme="majorHAnsi"/>
                <w:color w:val="auto"/>
                <w:sz w:val="22"/>
              </w:rPr>
              <w:t>Term 1 onwards</w:t>
            </w: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r>
              <w:rPr>
                <w:rFonts w:asciiTheme="majorHAnsi" w:hAnsiTheme="majorHAnsi"/>
                <w:color w:val="auto"/>
                <w:sz w:val="22"/>
              </w:rPr>
              <w:t>Term 1 onwards</w:t>
            </w: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p>
          <w:p w:rsidR="00A00A4D" w:rsidRDefault="00A00A4D" w:rsidP="00FD5958">
            <w:pPr>
              <w:rPr>
                <w:rFonts w:asciiTheme="majorHAnsi" w:hAnsiTheme="majorHAnsi"/>
                <w:color w:val="auto"/>
                <w:sz w:val="22"/>
              </w:rPr>
            </w:pPr>
            <w:r>
              <w:rPr>
                <w:rFonts w:asciiTheme="majorHAnsi" w:hAnsiTheme="majorHAnsi"/>
                <w:color w:val="auto"/>
                <w:sz w:val="22"/>
              </w:rPr>
              <w:t>Term 1 onwards</w:t>
            </w:r>
          </w:p>
        </w:tc>
        <w:tc>
          <w:tcPr>
            <w:tcW w:w="5528" w:type="dxa"/>
          </w:tcPr>
          <w:p w:rsidR="00A00A4D" w:rsidRDefault="00A00A4D" w:rsidP="00DB6F66">
            <w:pPr>
              <w:rPr>
                <w:rFonts w:asciiTheme="majorHAnsi" w:hAnsiTheme="majorHAnsi"/>
                <w:b/>
                <w:color w:val="auto"/>
                <w:sz w:val="22"/>
              </w:rPr>
            </w:pPr>
            <w:r>
              <w:rPr>
                <w:rFonts w:asciiTheme="majorHAnsi" w:hAnsiTheme="majorHAnsi"/>
                <w:b/>
                <w:color w:val="auto"/>
                <w:sz w:val="22"/>
              </w:rPr>
              <w:t>6 months:</w:t>
            </w:r>
          </w:p>
          <w:p w:rsidR="00A00A4D" w:rsidRPr="00A00A4D" w:rsidRDefault="00A00A4D" w:rsidP="00DB6F66">
            <w:pPr>
              <w:rPr>
                <w:rFonts w:asciiTheme="majorHAnsi" w:hAnsiTheme="majorHAnsi"/>
                <w:b/>
                <w:color w:val="auto"/>
                <w:sz w:val="22"/>
              </w:rPr>
            </w:pPr>
            <w:r w:rsidRPr="00FC47AE">
              <w:rPr>
                <w:rFonts w:asciiTheme="majorHAnsi" w:hAnsiTheme="majorHAnsi"/>
                <w:color w:val="auto"/>
                <w:sz w:val="22"/>
              </w:rPr>
              <w:t>EAL staff are attending PLT weekly and term planning sessions as well as moderating sessions in term 2</w:t>
            </w:r>
            <w:r>
              <w:rPr>
                <w:rFonts w:asciiTheme="majorHAnsi" w:hAnsiTheme="majorHAnsi"/>
                <w:color w:val="auto"/>
                <w:sz w:val="22"/>
              </w:rPr>
              <w:t>.</w:t>
            </w:r>
          </w:p>
          <w:p w:rsidR="00A00A4D" w:rsidRPr="00FC47AE" w:rsidRDefault="00A00A4D" w:rsidP="00DB6F66">
            <w:pPr>
              <w:rPr>
                <w:rFonts w:asciiTheme="majorHAnsi" w:hAnsiTheme="majorHAnsi"/>
                <w:color w:val="auto"/>
                <w:sz w:val="22"/>
              </w:rPr>
            </w:pPr>
            <w:r w:rsidRPr="00FC47AE">
              <w:rPr>
                <w:rFonts w:asciiTheme="majorHAnsi" w:hAnsiTheme="majorHAnsi"/>
                <w:color w:val="auto"/>
                <w:sz w:val="22"/>
              </w:rPr>
              <w:t>All 1</w:t>
            </w:r>
            <w:r w:rsidRPr="00FC47AE">
              <w:rPr>
                <w:rFonts w:asciiTheme="majorHAnsi" w:hAnsiTheme="majorHAnsi"/>
                <w:color w:val="auto"/>
                <w:sz w:val="22"/>
                <w:vertAlign w:val="superscript"/>
              </w:rPr>
              <w:t>st</w:t>
            </w:r>
            <w:r w:rsidRPr="00FC47AE">
              <w:rPr>
                <w:rFonts w:asciiTheme="majorHAnsi" w:hAnsiTheme="majorHAnsi"/>
                <w:color w:val="auto"/>
                <w:sz w:val="22"/>
              </w:rPr>
              <w:t xml:space="preserve"> phase EAL students are receiving support through the English language Program run by EAL specialist as soon as they are enrolled.</w:t>
            </w:r>
          </w:p>
          <w:p w:rsidR="00A00A4D" w:rsidRPr="00FC47AE" w:rsidRDefault="00A00A4D" w:rsidP="00DB6F66">
            <w:pPr>
              <w:rPr>
                <w:rFonts w:asciiTheme="majorHAnsi" w:hAnsiTheme="majorHAnsi"/>
                <w:color w:val="auto"/>
                <w:sz w:val="22"/>
              </w:rPr>
            </w:pPr>
            <w:r w:rsidRPr="00FC47AE">
              <w:rPr>
                <w:rFonts w:asciiTheme="majorHAnsi" w:hAnsiTheme="majorHAnsi"/>
                <w:color w:val="auto"/>
                <w:sz w:val="22"/>
              </w:rPr>
              <w:t>Achievement profiles are created and used to monitor student progress for 1</w:t>
            </w:r>
            <w:r w:rsidRPr="00FC47AE">
              <w:rPr>
                <w:rFonts w:asciiTheme="majorHAnsi" w:hAnsiTheme="majorHAnsi"/>
                <w:color w:val="auto"/>
                <w:sz w:val="22"/>
                <w:vertAlign w:val="superscript"/>
              </w:rPr>
              <w:t>st</w:t>
            </w:r>
            <w:r>
              <w:rPr>
                <w:rFonts w:asciiTheme="majorHAnsi" w:hAnsiTheme="majorHAnsi"/>
                <w:color w:val="auto"/>
                <w:sz w:val="22"/>
              </w:rPr>
              <w:t xml:space="preserve"> phase EAL students.</w:t>
            </w:r>
          </w:p>
          <w:p w:rsidR="00A00A4D" w:rsidRPr="00956EB6" w:rsidRDefault="00A00A4D" w:rsidP="00A00A4D">
            <w:pPr>
              <w:rPr>
                <w:rFonts w:asciiTheme="majorHAnsi" w:hAnsiTheme="majorHAnsi"/>
                <w:color w:val="auto"/>
                <w:sz w:val="22"/>
              </w:rPr>
            </w:pPr>
            <w:r w:rsidRPr="00FC47AE">
              <w:rPr>
                <w:rFonts w:asciiTheme="majorHAnsi" w:hAnsiTheme="majorHAnsi"/>
                <w:color w:val="auto"/>
                <w:sz w:val="22"/>
              </w:rPr>
              <w:t>Classroom teacher and EAL specialist to review student progress against Achievement</w:t>
            </w:r>
            <w:r>
              <w:rPr>
                <w:rFonts w:asciiTheme="majorHAnsi" w:hAnsiTheme="majorHAnsi"/>
                <w:color w:val="auto"/>
                <w:sz w:val="22"/>
              </w:rPr>
              <w:t xml:space="preserve"> Profiles.</w:t>
            </w:r>
          </w:p>
        </w:tc>
        <w:tc>
          <w:tcPr>
            <w:tcW w:w="1134" w:type="dxa"/>
            <w:vMerge w:val="restart"/>
            <w:shd w:val="clear" w:color="auto" w:fill="auto"/>
          </w:tcPr>
          <w:p w:rsidR="00A00A4D" w:rsidRDefault="00A00A4D" w:rsidP="00240C6F">
            <w:pPr>
              <w:pStyle w:val="ReportTitle"/>
              <w:spacing w:after="0" w:line="240" w:lineRule="auto"/>
              <w:rPr>
                <w:rFonts w:ascii="Wingdings" w:hAnsi="Wingdings"/>
                <w:b/>
                <w:color w:val="FF0000"/>
                <w:sz w:val="28"/>
              </w:rPr>
            </w:pPr>
          </w:p>
          <w:p w:rsidR="0011176D" w:rsidRPr="00213F95" w:rsidRDefault="0011176D" w:rsidP="003C2167">
            <w:pPr>
              <w:pStyle w:val="ReportTitle"/>
              <w:spacing w:after="0" w:line="240" w:lineRule="auto"/>
              <w:rPr>
                <w:rFonts w:ascii="Wingdings" w:hAnsi="Wingdings"/>
                <w:b/>
                <w:color w:val="FF0000"/>
                <w:sz w:val="28"/>
              </w:rPr>
            </w:pPr>
          </w:p>
        </w:tc>
        <w:tc>
          <w:tcPr>
            <w:tcW w:w="4536" w:type="dxa"/>
            <w:vMerge w:val="restart"/>
            <w:shd w:val="clear" w:color="auto" w:fill="auto"/>
          </w:tcPr>
          <w:p w:rsidR="00A00A4D" w:rsidRDefault="00A00A4D" w:rsidP="00CC7F69">
            <w:pPr>
              <w:rPr>
                <w:rFonts w:asciiTheme="majorHAnsi" w:hAnsiTheme="majorHAnsi"/>
                <w:color w:val="auto"/>
                <w:sz w:val="22"/>
              </w:rPr>
            </w:pPr>
          </w:p>
          <w:p w:rsidR="00956EB6" w:rsidRPr="003C2167" w:rsidRDefault="00956EB6" w:rsidP="00CC7F69">
            <w:pPr>
              <w:rPr>
                <w:rFonts w:asciiTheme="majorHAnsi" w:hAnsiTheme="majorHAnsi"/>
                <w:color w:val="auto"/>
                <w:sz w:val="22"/>
              </w:rPr>
            </w:pPr>
            <w:r w:rsidRPr="003C2167">
              <w:rPr>
                <w:rFonts w:asciiTheme="majorHAnsi" w:hAnsiTheme="majorHAnsi"/>
                <w:color w:val="auto"/>
                <w:sz w:val="22"/>
              </w:rPr>
              <w:t xml:space="preserve">Staff are being supported in planning </w:t>
            </w:r>
            <w:r w:rsidR="001C3700" w:rsidRPr="003C2167">
              <w:rPr>
                <w:rFonts w:asciiTheme="majorHAnsi" w:hAnsiTheme="majorHAnsi"/>
                <w:color w:val="auto"/>
                <w:sz w:val="22"/>
              </w:rPr>
              <w:t xml:space="preserve">for </w:t>
            </w:r>
            <w:r w:rsidRPr="003C2167">
              <w:rPr>
                <w:rFonts w:asciiTheme="majorHAnsi" w:hAnsiTheme="majorHAnsi"/>
                <w:color w:val="auto"/>
                <w:sz w:val="22"/>
              </w:rPr>
              <w:t>and assessment of EAL students by the EAL specialist staff.</w:t>
            </w:r>
          </w:p>
          <w:p w:rsidR="001C3700" w:rsidRDefault="001C3700" w:rsidP="00CC7F69">
            <w:pPr>
              <w:rPr>
                <w:rFonts w:asciiTheme="majorHAnsi" w:hAnsiTheme="majorHAnsi"/>
                <w:color w:val="auto"/>
                <w:sz w:val="22"/>
              </w:rPr>
            </w:pPr>
            <w:r w:rsidRPr="003C2167">
              <w:rPr>
                <w:rFonts w:asciiTheme="majorHAnsi" w:hAnsiTheme="majorHAnsi"/>
                <w:color w:val="auto"/>
                <w:sz w:val="22"/>
              </w:rPr>
              <w:t>1</w:t>
            </w:r>
            <w:r w:rsidRPr="003C2167">
              <w:rPr>
                <w:rFonts w:asciiTheme="majorHAnsi" w:hAnsiTheme="majorHAnsi"/>
                <w:color w:val="auto"/>
                <w:sz w:val="22"/>
                <w:vertAlign w:val="superscript"/>
              </w:rPr>
              <w:t>st</w:t>
            </w:r>
            <w:r w:rsidRPr="003C2167">
              <w:rPr>
                <w:rFonts w:asciiTheme="majorHAnsi" w:hAnsiTheme="majorHAnsi"/>
                <w:color w:val="auto"/>
                <w:sz w:val="22"/>
              </w:rPr>
              <w:t xml:space="preserve"> phase EAL students supported by the English Language Program are showing progress against the Achievement Profiles.</w:t>
            </w:r>
          </w:p>
          <w:p w:rsidR="003E694F" w:rsidRDefault="003E694F" w:rsidP="003E694F">
            <w:pPr>
              <w:rPr>
                <w:rFonts w:asciiTheme="majorHAnsi" w:hAnsiTheme="majorHAnsi"/>
                <w:color w:val="auto"/>
                <w:sz w:val="22"/>
              </w:rPr>
            </w:pPr>
            <w:r>
              <w:rPr>
                <w:rFonts w:asciiTheme="majorHAnsi" w:hAnsiTheme="majorHAnsi"/>
                <w:color w:val="auto"/>
                <w:sz w:val="22"/>
              </w:rPr>
              <w:t xml:space="preserve">Peer observations show that EAL students are being catered for in the classroom through </w:t>
            </w:r>
            <w:r w:rsidRPr="00FC47AE">
              <w:rPr>
                <w:rFonts w:asciiTheme="majorHAnsi" w:hAnsiTheme="majorHAnsi"/>
                <w:color w:val="auto"/>
                <w:sz w:val="22"/>
              </w:rPr>
              <w:t>purposeful, clearly defined,</w:t>
            </w:r>
            <w:r>
              <w:rPr>
                <w:rFonts w:asciiTheme="majorHAnsi" w:hAnsiTheme="majorHAnsi"/>
                <w:color w:val="auto"/>
                <w:sz w:val="22"/>
              </w:rPr>
              <w:t xml:space="preserve"> differentiated and challenging learning tasks.</w:t>
            </w:r>
          </w:p>
          <w:p w:rsidR="003E694F" w:rsidRPr="00FC47AE" w:rsidRDefault="003E694F" w:rsidP="003E694F">
            <w:pPr>
              <w:rPr>
                <w:rFonts w:asciiTheme="majorHAnsi" w:hAnsiTheme="majorHAnsi"/>
                <w:color w:val="auto"/>
                <w:sz w:val="22"/>
              </w:rPr>
            </w:pPr>
            <w:r>
              <w:rPr>
                <w:rFonts w:asciiTheme="majorHAnsi" w:hAnsiTheme="majorHAnsi"/>
                <w:color w:val="auto"/>
                <w:sz w:val="22"/>
              </w:rPr>
              <w:t>Data shows a</w:t>
            </w:r>
            <w:r w:rsidRPr="00FC47AE">
              <w:rPr>
                <w:rFonts w:asciiTheme="majorHAnsi" w:hAnsiTheme="majorHAnsi"/>
                <w:color w:val="auto"/>
                <w:sz w:val="22"/>
              </w:rPr>
              <w:t>n increase in the number of students transferring from the EAL contin</w:t>
            </w:r>
            <w:r>
              <w:rPr>
                <w:rFonts w:asciiTheme="majorHAnsi" w:hAnsiTheme="majorHAnsi"/>
                <w:color w:val="auto"/>
                <w:sz w:val="22"/>
              </w:rPr>
              <w:t>uum to the Victorian Curriculum.</w:t>
            </w:r>
          </w:p>
          <w:p w:rsidR="003E694F" w:rsidRPr="00FC47AE" w:rsidRDefault="003E694F" w:rsidP="003E694F">
            <w:pPr>
              <w:rPr>
                <w:rFonts w:asciiTheme="majorHAnsi" w:hAnsiTheme="majorHAnsi"/>
                <w:color w:val="auto"/>
                <w:sz w:val="22"/>
              </w:rPr>
            </w:pPr>
          </w:p>
          <w:p w:rsidR="001C3700" w:rsidRDefault="001C3700" w:rsidP="00CC7F69">
            <w:pPr>
              <w:rPr>
                <w:rFonts w:asciiTheme="majorHAnsi" w:hAnsiTheme="majorHAnsi"/>
                <w:color w:val="auto"/>
                <w:sz w:val="22"/>
              </w:rPr>
            </w:pPr>
          </w:p>
          <w:p w:rsidR="00956EB6" w:rsidRPr="00CC7F69" w:rsidRDefault="00956EB6" w:rsidP="00CC7F69">
            <w:pPr>
              <w:rPr>
                <w:rFonts w:asciiTheme="majorHAnsi" w:hAnsiTheme="majorHAnsi"/>
                <w:color w:val="auto"/>
                <w:sz w:val="22"/>
              </w:rPr>
            </w:pPr>
          </w:p>
        </w:tc>
        <w:tc>
          <w:tcPr>
            <w:tcW w:w="780" w:type="dxa"/>
            <w:vMerge w:val="restart"/>
            <w:shd w:val="clear" w:color="auto" w:fill="auto"/>
          </w:tcPr>
          <w:p w:rsidR="00A00A4D" w:rsidRDefault="00A00A4D" w:rsidP="00240C6F">
            <w:pPr>
              <w:pStyle w:val="ReportTitle"/>
              <w:spacing w:after="0" w:line="240" w:lineRule="auto"/>
              <w:rPr>
                <w:rFonts w:ascii="Verdana" w:hAnsi="Verdana"/>
                <w:color w:val="auto"/>
                <w:sz w:val="20"/>
                <w:szCs w:val="20"/>
              </w:rPr>
            </w:pPr>
          </w:p>
        </w:tc>
        <w:tc>
          <w:tcPr>
            <w:tcW w:w="780" w:type="dxa"/>
            <w:vMerge w:val="restart"/>
            <w:shd w:val="clear" w:color="auto" w:fill="auto"/>
          </w:tcPr>
          <w:p w:rsidR="00A00A4D" w:rsidRDefault="00A00A4D" w:rsidP="00240C6F">
            <w:pPr>
              <w:pStyle w:val="ReportTitle"/>
              <w:spacing w:after="0" w:line="240" w:lineRule="auto"/>
              <w:rPr>
                <w:rFonts w:ascii="Verdana" w:hAnsi="Verdana"/>
                <w:color w:val="auto"/>
                <w:sz w:val="20"/>
                <w:szCs w:val="20"/>
              </w:rPr>
            </w:pPr>
          </w:p>
        </w:tc>
      </w:tr>
      <w:tr w:rsidR="00A00A4D" w:rsidTr="00D950D6">
        <w:trPr>
          <w:trHeight w:val="3330"/>
        </w:trPr>
        <w:tc>
          <w:tcPr>
            <w:tcW w:w="2410" w:type="dxa"/>
            <w:vMerge/>
          </w:tcPr>
          <w:p w:rsidR="00A00A4D" w:rsidRDefault="00A00A4D" w:rsidP="00C34177">
            <w:pPr>
              <w:pStyle w:val="Body"/>
              <w:spacing w:after="0" w:line="240" w:lineRule="auto"/>
              <w:rPr>
                <w:rFonts w:asciiTheme="majorHAnsi" w:hAnsiTheme="majorHAnsi"/>
                <w:color w:val="auto"/>
                <w:lang w:val="en-US"/>
              </w:rPr>
            </w:pPr>
          </w:p>
        </w:tc>
        <w:tc>
          <w:tcPr>
            <w:tcW w:w="4678" w:type="dxa"/>
            <w:gridSpan w:val="2"/>
            <w:vMerge/>
            <w:shd w:val="clear" w:color="auto" w:fill="FFFFFF" w:themeFill="background1"/>
          </w:tcPr>
          <w:p w:rsidR="00A00A4D" w:rsidRDefault="00A00A4D" w:rsidP="00FD5958">
            <w:pPr>
              <w:pStyle w:val="Body"/>
              <w:spacing w:after="0" w:line="240" w:lineRule="auto"/>
              <w:rPr>
                <w:rFonts w:asciiTheme="majorHAnsi" w:hAnsiTheme="majorHAnsi"/>
                <w:b/>
                <w:color w:val="auto"/>
                <w:lang w:val="en-US"/>
              </w:rPr>
            </w:pPr>
          </w:p>
        </w:tc>
        <w:tc>
          <w:tcPr>
            <w:tcW w:w="1134" w:type="dxa"/>
            <w:vMerge/>
            <w:shd w:val="clear" w:color="auto" w:fill="FFFFFF" w:themeFill="background1"/>
          </w:tcPr>
          <w:p w:rsidR="00A00A4D" w:rsidRDefault="00A00A4D" w:rsidP="00FD5958">
            <w:pPr>
              <w:rPr>
                <w:rFonts w:asciiTheme="majorHAnsi" w:hAnsiTheme="majorHAnsi"/>
                <w:color w:val="auto"/>
                <w:sz w:val="20"/>
              </w:rPr>
            </w:pPr>
          </w:p>
        </w:tc>
        <w:tc>
          <w:tcPr>
            <w:tcW w:w="1134" w:type="dxa"/>
            <w:vMerge/>
          </w:tcPr>
          <w:p w:rsidR="00A00A4D" w:rsidRDefault="00A00A4D" w:rsidP="00FD5958">
            <w:pPr>
              <w:rPr>
                <w:rFonts w:asciiTheme="majorHAnsi" w:hAnsiTheme="majorHAnsi"/>
                <w:color w:val="auto"/>
                <w:sz w:val="22"/>
              </w:rPr>
            </w:pPr>
          </w:p>
        </w:tc>
        <w:tc>
          <w:tcPr>
            <w:tcW w:w="5528" w:type="dxa"/>
          </w:tcPr>
          <w:p w:rsidR="00A00A4D" w:rsidRPr="00162482" w:rsidRDefault="00A00A4D" w:rsidP="00A00A4D">
            <w:pPr>
              <w:rPr>
                <w:rFonts w:asciiTheme="majorHAnsi" w:hAnsiTheme="majorHAnsi"/>
                <w:b/>
                <w:color w:val="auto"/>
                <w:sz w:val="22"/>
              </w:rPr>
            </w:pPr>
            <w:r w:rsidRPr="00162482">
              <w:rPr>
                <w:rFonts w:asciiTheme="majorHAnsi" w:hAnsiTheme="majorHAnsi"/>
                <w:b/>
                <w:color w:val="auto"/>
                <w:sz w:val="22"/>
              </w:rPr>
              <w:t xml:space="preserve">12 months: </w:t>
            </w:r>
          </w:p>
          <w:p w:rsidR="00A00A4D" w:rsidRDefault="00A00A4D" w:rsidP="00A00A4D">
            <w:pPr>
              <w:rPr>
                <w:rFonts w:asciiTheme="majorHAnsi" w:hAnsiTheme="majorHAnsi"/>
                <w:color w:val="auto"/>
                <w:sz w:val="22"/>
              </w:rPr>
            </w:pPr>
            <w:r w:rsidRPr="00FC47AE">
              <w:rPr>
                <w:rFonts w:asciiTheme="majorHAnsi" w:hAnsiTheme="majorHAnsi"/>
                <w:color w:val="auto"/>
                <w:sz w:val="22"/>
              </w:rPr>
              <w:t>All</w:t>
            </w:r>
            <w:r>
              <w:rPr>
                <w:rFonts w:asciiTheme="majorHAnsi" w:hAnsiTheme="majorHAnsi"/>
                <w:color w:val="auto"/>
                <w:sz w:val="22"/>
              </w:rPr>
              <w:t xml:space="preserve"> of the above practices continue to be evident.</w:t>
            </w:r>
          </w:p>
          <w:p w:rsidR="00A00A4D" w:rsidRPr="00FC47AE" w:rsidRDefault="00A00A4D" w:rsidP="00A00A4D">
            <w:pPr>
              <w:rPr>
                <w:rFonts w:asciiTheme="majorHAnsi" w:hAnsiTheme="majorHAnsi"/>
                <w:color w:val="auto"/>
                <w:sz w:val="22"/>
              </w:rPr>
            </w:pPr>
            <w:r w:rsidRPr="00FC47AE">
              <w:rPr>
                <w:rFonts w:asciiTheme="majorHAnsi" w:hAnsiTheme="majorHAnsi"/>
                <w:color w:val="auto"/>
                <w:sz w:val="22"/>
              </w:rPr>
              <w:t>An increase in the number of students transferring from the EAL contin</w:t>
            </w:r>
            <w:r>
              <w:rPr>
                <w:rFonts w:asciiTheme="majorHAnsi" w:hAnsiTheme="majorHAnsi"/>
                <w:color w:val="auto"/>
                <w:sz w:val="22"/>
              </w:rPr>
              <w:t>uum to the Victorian Curriculum</w:t>
            </w:r>
          </w:p>
          <w:p w:rsidR="00A00A4D" w:rsidRPr="00FC47AE" w:rsidRDefault="00A00A4D" w:rsidP="00A00A4D">
            <w:pPr>
              <w:rPr>
                <w:rFonts w:asciiTheme="majorHAnsi" w:hAnsiTheme="majorHAnsi"/>
                <w:color w:val="auto"/>
                <w:sz w:val="22"/>
              </w:rPr>
            </w:pPr>
            <w:r w:rsidRPr="00FC47AE">
              <w:rPr>
                <w:rFonts w:asciiTheme="majorHAnsi" w:hAnsiTheme="majorHAnsi"/>
                <w:color w:val="auto"/>
                <w:sz w:val="22"/>
              </w:rPr>
              <w:t>Teachers are designing learning tasks that are purposeful, clearly defined, differentiated and challenging.</w:t>
            </w:r>
          </w:p>
          <w:p w:rsidR="00A00A4D" w:rsidRDefault="00A00A4D" w:rsidP="00DB6F66">
            <w:pPr>
              <w:rPr>
                <w:rFonts w:asciiTheme="majorHAnsi" w:hAnsiTheme="majorHAnsi"/>
                <w:b/>
                <w:color w:val="auto"/>
                <w:sz w:val="22"/>
              </w:rPr>
            </w:pPr>
          </w:p>
        </w:tc>
        <w:tc>
          <w:tcPr>
            <w:tcW w:w="1134" w:type="dxa"/>
            <w:vMerge/>
            <w:shd w:val="clear" w:color="auto" w:fill="auto"/>
          </w:tcPr>
          <w:p w:rsidR="00A00A4D" w:rsidRPr="00213F95" w:rsidRDefault="00A00A4D" w:rsidP="00240C6F">
            <w:pPr>
              <w:pStyle w:val="ReportTitle"/>
              <w:spacing w:after="0" w:line="240" w:lineRule="auto"/>
              <w:rPr>
                <w:rFonts w:ascii="Wingdings" w:hAnsi="Wingdings"/>
                <w:b/>
                <w:color w:val="FF0000"/>
                <w:sz w:val="28"/>
              </w:rPr>
            </w:pPr>
          </w:p>
        </w:tc>
        <w:tc>
          <w:tcPr>
            <w:tcW w:w="4536" w:type="dxa"/>
            <w:vMerge/>
            <w:shd w:val="clear" w:color="auto" w:fill="auto"/>
          </w:tcPr>
          <w:p w:rsidR="00A00A4D" w:rsidRPr="00CC7F69" w:rsidRDefault="00A00A4D" w:rsidP="00CC7F69">
            <w:pPr>
              <w:rPr>
                <w:rFonts w:asciiTheme="majorHAnsi" w:hAnsiTheme="majorHAnsi"/>
                <w:color w:val="auto"/>
                <w:sz w:val="22"/>
              </w:rPr>
            </w:pPr>
          </w:p>
        </w:tc>
        <w:tc>
          <w:tcPr>
            <w:tcW w:w="780" w:type="dxa"/>
            <w:vMerge/>
            <w:shd w:val="clear" w:color="auto" w:fill="auto"/>
          </w:tcPr>
          <w:p w:rsidR="00A00A4D" w:rsidRDefault="00A00A4D" w:rsidP="00240C6F">
            <w:pPr>
              <w:pStyle w:val="ReportTitle"/>
              <w:spacing w:after="0" w:line="240" w:lineRule="auto"/>
              <w:rPr>
                <w:rFonts w:ascii="Verdana" w:hAnsi="Verdana"/>
                <w:color w:val="auto"/>
                <w:sz w:val="20"/>
                <w:szCs w:val="20"/>
              </w:rPr>
            </w:pPr>
          </w:p>
        </w:tc>
        <w:tc>
          <w:tcPr>
            <w:tcW w:w="780" w:type="dxa"/>
            <w:vMerge/>
            <w:shd w:val="clear" w:color="auto" w:fill="auto"/>
          </w:tcPr>
          <w:p w:rsidR="00A00A4D" w:rsidRDefault="00A00A4D" w:rsidP="00240C6F">
            <w:pPr>
              <w:pStyle w:val="ReportTitle"/>
              <w:spacing w:after="0" w:line="240" w:lineRule="auto"/>
              <w:rPr>
                <w:rFonts w:ascii="Verdana" w:hAnsi="Verdana"/>
                <w:color w:val="auto"/>
                <w:sz w:val="20"/>
                <w:szCs w:val="20"/>
              </w:rPr>
            </w:pPr>
          </w:p>
        </w:tc>
      </w:tr>
    </w:tbl>
    <w:p w:rsidR="00D62D0F" w:rsidRDefault="00D62D0F" w:rsidP="00AC0F2E">
      <w:pPr>
        <w:rPr>
          <w:color w:val="4F6228" w:themeColor="accent3" w:themeShade="80"/>
        </w:rPr>
        <w:sectPr w:rsidR="00D62D0F" w:rsidSect="00A00A4D">
          <w:pgSz w:w="23814" w:h="16840" w:orient="landscape" w:code="8"/>
          <w:pgMar w:top="851" w:right="1440" w:bottom="284" w:left="1440" w:header="709" w:footer="324" w:gutter="0"/>
          <w:cols w:space="708"/>
          <w:docGrid w:linePitch="360"/>
        </w:sectPr>
      </w:pPr>
    </w:p>
    <w:p w:rsidR="00AB3AAC" w:rsidRPr="00E7226C" w:rsidRDefault="00AB3AAC" w:rsidP="003C2167">
      <w:pPr>
        <w:spacing w:after="80"/>
        <w:rPr>
          <w:sz w:val="22"/>
          <w:szCs w:val="22"/>
        </w:rPr>
      </w:pPr>
    </w:p>
    <w:sectPr w:rsidR="00AB3AAC" w:rsidRPr="00E7226C" w:rsidSect="008E11FF">
      <w:pgSz w:w="23814" w:h="16840" w:orient="landscape" w:code="8"/>
      <w:pgMar w:top="709" w:right="1440" w:bottom="284" w:left="1440" w:header="568"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FE" w:rsidRDefault="00724CFE">
      <w:pPr>
        <w:spacing w:after="0" w:line="240" w:lineRule="auto"/>
      </w:pPr>
      <w:r>
        <w:separator/>
      </w:r>
    </w:p>
  </w:endnote>
  <w:endnote w:type="continuationSeparator" w:id="0">
    <w:p w:rsidR="00724CFE" w:rsidRDefault="00724CFE">
      <w:pPr>
        <w:spacing w:after="0" w:line="240" w:lineRule="auto"/>
      </w:pPr>
      <w:r>
        <w:continuationSeparator/>
      </w:r>
    </w:p>
  </w:endnote>
  <w:endnote w:type="continuationNotice" w:id="1">
    <w:p w:rsidR="00724CFE" w:rsidRDefault="00724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26" w:rsidRDefault="00E32126" w:rsidP="00AD61A5">
    <w:pPr>
      <w:pStyle w:val="Footer"/>
      <w:tabs>
        <w:tab w:val="clear" w:pos="4513"/>
        <w:tab w:val="clear" w:pos="9026"/>
        <w:tab w:val="left" w:pos="8364"/>
        <w:tab w:val="right" w:pos="15309"/>
      </w:tabs>
      <w:ind w:left="-709" w:right="-612"/>
    </w:pPr>
    <w:r>
      <w:t xml:space="preserve"> </w:t>
    </w:r>
    <w:r>
      <w:rPr>
        <w:noProof/>
        <w:lang w:eastAsia="en-AU"/>
      </w:rPr>
      <w:drawing>
        <wp:inline distT="0" distB="0" distL="0" distR="0" wp14:anchorId="2B51E0FE" wp14:editId="7F313FD8">
          <wp:extent cx="3173514" cy="79057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t>Published: February 2016</w:t>
    </w:r>
    <w:r>
      <w:tab/>
      <w:t xml:space="preserve">                </w:t>
    </w:r>
    <w:r>
      <w:tab/>
      <w:t xml:space="preserve">                                                            </w:t>
    </w:r>
    <w:r>
      <w:rPr>
        <w:noProof/>
        <w:lang w:eastAsia="en-AU"/>
      </w:rPr>
      <w:drawing>
        <wp:inline distT="0" distB="0" distL="0" distR="0" wp14:anchorId="1F6B3DED" wp14:editId="70337BB2">
          <wp:extent cx="1213338" cy="6858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216354" cy="687505"/>
                  </a:xfrm>
                  <a:prstGeom prst="rect">
                    <a:avLst/>
                  </a:prstGeom>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26" w:rsidRDefault="00E32126" w:rsidP="00AD61A5">
    <w:pPr>
      <w:pStyle w:val="Footer"/>
      <w:tabs>
        <w:tab w:val="clear" w:pos="9026"/>
        <w:tab w:val="right" w:pos="9356"/>
      </w:tabs>
      <w:ind w:left="-1701"/>
    </w:pPr>
    <w:r>
      <w:rPr>
        <w:noProof/>
        <w:lang w:eastAsia="en-AU"/>
      </w:rPr>
      <w:drawing>
        <wp:inline distT="0" distB="0" distL="0" distR="0" wp14:anchorId="021D4A43" wp14:editId="38B6A3B6">
          <wp:extent cx="3173514" cy="79057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tab/>
      <w:t>Published: February 2016</w:t>
    </w:r>
    <w:r>
      <w:tab/>
    </w:r>
    <w:r>
      <w:tab/>
    </w:r>
    <w:r>
      <w:tab/>
    </w:r>
    <w:r>
      <w:tab/>
    </w:r>
    <w:r>
      <w:tab/>
    </w:r>
    <w:r>
      <w:tab/>
    </w:r>
    <w:r>
      <w:tab/>
    </w:r>
    <w:r>
      <w:tab/>
    </w:r>
    <w:r>
      <w:tab/>
    </w:r>
    <w:r>
      <w:tab/>
    </w:r>
    <w:r>
      <w:tab/>
    </w:r>
    <w:r>
      <w:tab/>
    </w:r>
    <w:r>
      <w:rPr>
        <w:noProof/>
        <w:lang w:eastAsia="en-AU"/>
      </w:rPr>
      <w:drawing>
        <wp:inline distT="0" distB="0" distL="0" distR="0" wp14:anchorId="51B35FE0" wp14:editId="6971EE49">
          <wp:extent cx="1050925" cy="59400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058635" cy="59835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FE" w:rsidRDefault="00724CFE">
      <w:pPr>
        <w:spacing w:after="0" w:line="240" w:lineRule="auto"/>
      </w:pPr>
      <w:r>
        <w:separator/>
      </w:r>
    </w:p>
  </w:footnote>
  <w:footnote w:type="continuationSeparator" w:id="0">
    <w:p w:rsidR="00724CFE" w:rsidRDefault="00724CFE">
      <w:pPr>
        <w:spacing w:after="0" w:line="240" w:lineRule="auto"/>
      </w:pPr>
      <w:r>
        <w:continuationSeparator/>
      </w:r>
    </w:p>
  </w:footnote>
  <w:footnote w:type="continuationNotice" w:id="1">
    <w:p w:rsidR="00724CFE" w:rsidRDefault="00724C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82022"/>
      <w:docPartObj>
        <w:docPartGallery w:val="Watermarks"/>
        <w:docPartUnique/>
      </w:docPartObj>
    </w:sdtPr>
    <w:sdtEndPr/>
    <w:sdtContent>
      <w:p w:rsidR="00E32126" w:rsidRDefault="00724CFE">
        <w:pPr>
          <w:pStyle w:val="Header"/>
        </w:pPr>
        <w:r>
          <w:rPr>
            <w:noProof/>
            <w:lang w:val="en-US"/>
          </w:rPr>
          <w:pict w14:anchorId="3EED2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3621" o:spid="_x0000_s2051" type="#_x0000_t136" style="position:absolute;margin-left:0;margin-top:0;width:634.75pt;height:380.8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26" w:rsidRDefault="00E32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26" w:rsidRPr="007F0680" w:rsidRDefault="00E32126" w:rsidP="007F06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26" w:rsidRDefault="00E32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A9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156C61"/>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382941"/>
    <w:multiLevelType w:val="hybridMultilevel"/>
    <w:tmpl w:val="D99CF2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702C25"/>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E6105"/>
    <w:multiLevelType w:val="hybridMultilevel"/>
    <w:tmpl w:val="9558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B51C7"/>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7E3C52"/>
    <w:multiLevelType w:val="hybridMultilevel"/>
    <w:tmpl w:val="2DBA8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E77CF3"/>
    <w:multiLevelType w:val="hybridMultilevel"/>
    <w:tmpl w:val="9252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C3B"/>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9" w15:restartNumberingAfterBreak="0">
    <w:nsid w:val="1DBC5A00"/>
    <w:multiLevelType w:val="hybridMultilevel"/>
    <w:tmpl w:val="D0CE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06A39"/>
    <w:multiLevelType w:val="hybridMultilevel"/>
    <w:tmpl w:val="C9487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D003DA"/>
    <w:multiLevelType w:val="hybridMultilevel"/>
    <w:tmpl w:val="33DA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C550C"/>
    <w:multiLevelType w:val="hybridMultilevel"/>
    <w:tmpl w:val="E2E4C89A"/>
    <w:lvl w:ilvl="0" w:tplc="0C090001">
      <w:start w:val="1"/>
      <w:numFmt w:val="bullet"/>
      <w:lvlText w:val=""/>
      <w:lvlJc w:val="left"/>
      <w:pPr>
        <w:ind w:left="1068" w:hanging="360"/>
      </w:pPr>
      <w:rPr>
        <w:rFonts w:ascii="Symbol" w:hAnsi="Symbol" w:hint="default"/>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3" w15:restartNumberingAfterBreak="0">
    <w:nsid w:val="221C3487"/>
    <w:multiLevelType w:val="hybridMultilevel"/>
    <w:tmpl w:val="C5A02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0380F"/>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632D30"/>
    <w:multiLevelType w:val="hybridMultilevel"/>
    <w:tmpl w:val="71B6E9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E46EFB"/>
    <w:multiLevelType w:val="hybridMultilevel"/>
    <w:tmpl w:val="BE9E6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7F52C9"/>
    <w:multiLevelType w:val="hybridMultilevel"/>
    <w:tmpl w:val="F3A0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64054"/>
    <w:multiLevelType w:val="hybridMultilevel"/>
    <w:tmpl w:val="33FCD16E"/>
    <w:lvl w:ilvl="0" w:tplc="3C2CDE8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A3958EC"/>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4D556A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6A02EE0"/>
    <w:multiLevelType w:val="hybridMultilevel"/>
    <w:tmpl w:val="48DC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885EB6"/>
    <w:multiLevelType w:val="hybridMultilevel"/>
    <w:tmpl w:val="7988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96D6C"/>
    <w:multiLevelType w:val="hybridMultilevel"/>
    <w:tmpl w:val="BA3872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862E5C"/>
    <w:multiLevelType w:val="hybridMultilevel"/>
    <w:tmpl w:val="9628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9B5A9D"/>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6" w15:restartNumberingAfterBreak="0">
    <w:nsid w:val="590D1F14"/>
    <w:multiLevelType w:val="hybridMultilevel"/>
    <w:tmpl w:val="0A74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DE3C74"/>
    <w:multiLevelType w:val="hybridMultilevel"/>
    <w:tmpl w:val="A2308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627A2B"/>
    <w:multiLevelType w:val="hybridMultilevel"/>
    <w:tmpl w:val="189C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5B481E"/>
    <w:multiLevelType w:val="hybridMultilevel"/>
    <w:tmpl w:val="CD0CEE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654BB2"/>
    <w:multiLevelType w:val="hybridMultilevel"/>
    <w:tmpl w:val="BB20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2B6076"/>
    <w:multiLevelType w:val="hybridMultilevel"/>
    <w:tmpl w:val="9F12F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2A7CCB"/>
    <w:multiLevelType w:val="hybridMultilevel"/>
    <w:tmpl w:val="A41E8A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6441C2"/>
    <w:multiLevelType w:val="hybridMultilevel"/>
    <w:tmpl w:val="06BEF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DF7083"/>
    <w:multiLevelType w:val="hybridMultilevel"/>
    <w:tmpl w:val="8FE4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677583"/>
    <w:multiLevelType w:val="hybridMultilevel"/>
    <w:tmpl w:val="091E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743A65"/>
    <w:multiLevelType w:val="hybridMultilevel"/>
    <w:tmpl w:val="EA34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6"/>
  </w:num>
  <w:num w:numId="4">
    <w:abstractNumId w:val="7"/>
  </w:num>
  <w:num w:numId="5">
    <w:abstractNumId w:val="2"/>
  </w:num>
  <w:num w:numId="6">
    <w:abstractNumId w:val="32"/>
  </w:num>
  <w:num w:numId="7">
    <w:abstractNumId w:val="15"/>
  </w:num>
  <w:num w:numId="8">
    <w:abstractNumId w:val="10"/>
  </w:num>
  <w:num w:numId="9">
    <w:abstractNumId w:val="9"/>
  </w:num>
  <w:num w:numId="10">
    <w:abstractNumId w:val="36"/>
  </w:num>
  <w:num w:numId="11">
    <w:abstractNumId w:val="2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6"/>
  </w:num>
  <w:num w:numId="20">
    <w:abstractNumId w:val="12"/>
  </w:num>
  <w:num w:numId="21">
    <w:abstractNumId w:val="29"/>
  </w:num>
  <w:num w:numId="22">
    <w:abstractNumId w:val="16"/>
  </w:num>
  <w:num w:numId="23">
    <w:abstractNumId w:val="28"/>
  </w:num>
  <w:num w:numId="24">
    <w:abstractNumId w:val="3"/>
  </w:num>
  <w:num w:numId="25">
    <w:abstractNumId w:val="14"/>
  </w:num>
  <w:num w:numId="26">
    <w:abstractNumId w:val="31"/>
  </w:num>
  <w:num w:numId="27">
    <w:abstractNumId w:val="5"/>
  </w:num>
  <w:num w:numId="28">
    <w:abstractNumId w:val="6"/>
  </w:num>
  <w:num w:numId="29">
    <w:abstractNumId w:val="19"/>
  </w:num>
  <w:num w:numId="30">
    <w:abstractNumId w:val="1"/>
  </w:num>
  <w:num w:numId="31">
    <w:abstractNumId w:val="20"/>
  </w:num>
  <w:num w:numId="32">
    <w:abstractNumId w:val="0"/>
  </w:num>
  <w:num w:numId="33">
    <w:abstractNumId w:val="21"/>
  </w:num>
  <w:num w:numId="34">
    <w:abstractNumId w:val="33"/>
  </w:num>
  <w:num w:numId="35">
    <w:abstractNumId w:val="4"/>
  </w:num>
  <w:num w:numId="36">
    <w:abstractNumId w:val="11"/>
  </w:num>
  <w:num w:numId="37">
    <w:abstractNumId w:val="22"/>
  </w:num>
  <w:num w:numId="38">
    <w:abstractNumId w:val="17"/>
  </w:num>
  <w:num w:numId="39">
    <w:abstractNumId w:val="18"/>
  </w:num>
  <w:num w:numId="40">
    <w:abstractNumId w:val="13"/>
  </w:num>
  <w:num w:numId="41">
    <w:abstractNumId w:val="34"/>
  </w:num>
  <w:num w:numId="42">
    <w:abstractNumId w:val="35"/>
  </w:num>
  <w:num w:numId="43">
    <w:abstractNumId w:val="2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A6"/>
    <w:rsid w:val="00006212"/>
    <w:rsid w:val="0001276C"/>
    <w:rsid w:val="0001308A"/>
    <w:rsid w:val="00016111"/>
    <w:rsid w:val="00021A65"/>
    <w:rsid w:val="000222E5"/>
    <w:rsid w:val="00025DEB"/>
    <w:rsid w:val="00027BF9"/>
    <w:rsid w:val="000340F1"/>
    <w:rsid w:val="00047297"/>
    <w:rsid w:val="00047A3E"/>
    <w:rsid w:val="000524C9"/>
    <w:rsid w:val="00052811"/>
    <w:rsid w:val="000602D1"/>
    <w:rsid w:val="0006051A"/>
    <w:rsid w:val="0007567B"/>
    <w:rsid w:val="0008124C"/>
    <w:rsid w:val="00081623"/>
    <w:rsid w:val="00091C49"/>
    <w:rsid w:val="000A2240"/>
    <w:rsid w:val="000A4E3A"/>
    <w:rsid w:val="000B2221"/>
    <w:rsid w:val="000C1524"/>
    <w:rsid w:val="000C2AA0"/>
    <w:rsid w:val="000D00CB"/>
    <w:rsid w:val="000D4155"/>
    <w:rsid w:val="000E0819"/>
    <w:rsid w:val="000E2950"/>
    <w:rsid w:val="000E3698"/>
    <w:rsid w:val="000E6FF4"/>
    <w:rsid w:val="000E7B36"/>
    <w:rsid w:val="000F40F2"/>
    <w:rsid w:val="00105629"/>
    <w:rsid w:val="0011176D"/>
    <w:rsid w:val="00114F75"/>
    <w:rsid w:val="00126C20"/>
    <w:rsid w:val="00127733"/>
    <w:rsid w:val="00130977"/>
    <w:rsid w:val="0013249A"/>
    <w:rsid w:val="0013539E"/>
    <w:rsid w:val="0013652B"/>
    <w:rsid w:val="001400A2"/>
    <w:rsid w:val="00147218"/>
    <w:rsid w:val="001503E5"/>
    <w:rsid w:val="00150DEB"/>
    <w:rsid w:val="00152A69"/>
    <w:rsid w:val="001566B6"/>
    <w:rsid w:val="00162482"/>
    <w:rsid w:val="00162BFD"/>
    <w:rsid w:val="00164D14"/>
    <w:rsid w:val="00174E7F"/>
    <w:rsid w:val="00180064"/>
    <w:rsid w:val="00182A92"/>
    <w:rsid w:val="00183CFC"/>
    <w:rsid w:val="00186754"/>
    <w:rsid w:val="0018764E"/>
    <w:rsid w:val="00187C3E"/>
    <w:rsid w:val="0019128A"/>
    <w:rsid w:val="00197753"/>
    <w:rsid w:val="001A2EA4"/>
    <w:rsid w:val="001C3700"/>
    <w:rsid w:val="001C53D8"/>
    <w:rsid w:val="001E33FD"/>
    <w:rsid w:val="001E6FFB"/>
    <w:rsid w:val="001F14F7"/>
    <w:rsid w:val="001F1A18"/>
    <w:rsid w:val="00202EA2"/>
    <w:rsid w:val="00203CE0"/>
    <w:rsid w:val="0021288F"/>
    <w:rsid w:val="00215FD5"/>
    <w:rsid w:val="00227173"/>
    <w:rsid w:val="00240C6F"/>
    <w:rsid w:val="002415AD"/>
    <w:rsid w:val="002448CD"/>
    <w:rsid w:val="00254365"/>
    <w:rsid w:val="00255FD5"/>
    <w:rsid w:val="00260DB8"/>
    <w:rsid w:val="002610AD"/>
    <w:rsid w:val="0027281D"/>
    <w:rsid w:val="002734DF"/>
    <w:rsid w:val="00273B45"/>
    <w:rsid w:val="002756EA"/>
    <w:rsid w:val="00276D8D"/>
    <w:rsid w:val="002832E8"/>
    <w:rsid w:val="0028424E"/>
    <w:rsid w:val="00287AD4"/>
    <w:rsid w:val="00290374"/>
    <w:rsid w:val="00292930"/>
    <w:rsid w:val="002940DA"/>
    <w:rsid w:val="00294437"/>
    <w:rsid w:val="00296334"/>
    <w:rsid w:val="002A0878"/>
    <w:rsid w:val="002A0A2D"/>
    <w:rsid w:val="002A1B11"/>
    <w:rsid w:val="002B11C4"/>
    <w:rsid w:val="002B22CE"/>
    <w:rsid w:val="002C1A32"/>
    <w:rsid w:val="002D086E"/>
    <w:rsid w:val="002D3FAF"/>
    <w:rsid w:val="002D4A0C"/>
    <w:rsid w:val="002D775F"/>
    <w:rsid w:val="002E0CAF"/>
    <w:rsid w:val="002E14B7"/>
    <w:rsid w:val="002E2A0F"/>
    <w:rsid w:val="002E4405"/>
    <w:rsid w:val="002F03ED"/>
    <w:rsid w:val="003002C7"/>
    <w:rsid w:val="00302B47"/>
    <w:rsid w:val="003033AA"/>
    <w:rsid w:val="00304EB4"/>
    <w:rsid w:val="0030534E"/>
    <w:rsid w:val="00317977"/>
    <w:rsid w:val="0032252E"/>
    <w:rsid w:val="003311A2"/>
    <w:rsid w:val="00331826"/>
    <w:rsid w:val="003320A7"/>
    <w:rsid w:val="00347C65"/>
    <w:rsid w:val="003554D3"/>
    <w:rsid w:val="0035578B"/>
    <w:rsid w:val="003604C3"/>
    <w:rsid w:val="00372F74"/>
    <w:rsid w:val="0037492F"/>
    <w:rsid w:val="003773BA"/>
    <w:rsid w:val="003819CB"/>
    <w:rsid w:val="00384087"/>
    <w:rsid w:val="00394695"/>
    <w:rsid w:val="00395CEA"/>
    <w:rsid w:val="003A0A9D"/>
    <w:rsid w:val="003A4EBA"/>
    <w:rsid w:val="003A7F84"/>
    <w:rsid w:val="003B1E70"/>
    <w:rsid w:val="003C0CD6"/>
    <w:rsid w:val="003C2167"/>
    <w:rsid w:val="003C2775"/>
    <w:rsid w:val="003D1561"/>
    <w:rsid w:val="003D1F4F"/>
    <w:rsid w:val="003D5662"/>
    <w:rsid w:val="003D7F10"/>
    <w:rsid w:val="003E0C67"/>
    <w:rsid w:val="003E392A"/>
    <w:rsid w:val="003E57A5"/>
    <w:rsid w:val="003E694F"/>
    <w:rsid w:val="003E720E"/>
    <w:rsid w:val="003F5702"/>
    <w:rsid w:val="00416FB5"/>
    <w:rsid w:val="0042239C"/>
    <w:rsid w:val="00422925"/>
    <w:rsid w:val="004277E8"/>
    <w:rsid w:val="00431CA8"/>
    <w:rsid w:val="00435FF7"/>
    <w:rsid w:val="00437F38"/>
    <w:rsid w:val="00451BEA"/>
    <w:rsid w:val="00464359"/>
    <w:rsid w:val="00464B71"/>
    <w:rsid w:val="00471CD5"/>
    <w:rsid w:val="0047440A"/>
    <w:rsid w:val="004760EF"/>
    <w:rsid w:val="0048032C"/>
    <w:rsid w:val="00480394"/>
    <w:rsid w:val="00485D4F"/>
    <w:rsid w:val="0049096B"/>
    <w:rsid w:val="0049251D"/>
    <w:rsid w:val="00494A1B"/>
    <w:rsid w:val="00496AFA"/>
    <w:rsid w:val="00497F7C"/>
    <w:rsid w:val="004A4803"/>
    <w:rsid w:val="004A56DB"/>
    <w:rsid w:val="004B3A76"/>
    <w:rsid w:val="004C7B1A"/>
    <w:rsid w:val="004D5397"/>
    <w:rsid w:val="004E00A5"/>
    <w:rsid w:val="004E0ADA"/>
    <w:rsid w:val="004E2D58"/>
    <w:rsid w:val="004E394E"/>
    <w:rsid w:val="004E53CA"/>
    <w:rsid w:val="004F3D91"/>
    <w:rsid w:val="004F5E80"/>
    <w:rsid w:val="00507489"/>
    <w:rsid w:val="00513906"/>
    <w:rsid w:val="005155EF"/>
    <w:rsid w:val="0052685E"/>
    <w:rsid w:val="00533DEB"/>
    <w:rsid w:val="0053786D"/>
    <w:rsid w:val="005418AE"/>
    <w:rsid w:val="00547953"/>
    <w:rsid w:val="00556180"/>
    <w:rsid w:val="0056353B"/>
    <w:rsid w:val="0056446E"/>
    <w:rsid w:val="0056653B"/>
    <w:rsid w:val="00567F26"/>
    <w:rsid w:val="0057076C"/>
    <w:rsid w:val="00574A47"/>
    <w:rsid w:val="00576D75"/>
    <w:rsid w:val="00580F3E"/>
    <w:rsid w:val="00583DC8"/>
    <w:rsid w:val="00591CF6"/>
    <w:rsid w:val="005935A7"/>
    <w:rsid w:val="00596507"/>
    <w:rsid w:val="005A0C5F"/>
    <w:rsid w:val="005A4F8A"/>
    <w:rsid w:val="005B13C5"/>
    <w:rsid w:val="005B59DE"/>
    <w:rsid w:val="005B6247"/>
    <w:rsid w:val="005B6AA2"/>
    <w:rsid w:val="005B7590"/>
    <w:rsid w:val="005C0F1E"/>
    <w:rsid w:val="005C2EFC"/>
    <w:rsid w:val="005D4E93"/>
    <w:rsid w:val="005D7A09"/>
    <w:rsid w:val="005E07C8"/>
    <w:rsid w:val="005E0E0C"/>
    <w:rsid w:val="005E2934"/>
    <w:rsid w:val="005E57EC"/>
    <w:rsid w:val="005F0841"/>
    <w:rsid w:val="005F21FC"/>
    <w:rsid w:val="006024E5"/>
    <w:rsid w:val="0061684A"/>
    <w:rsid w:val="00620D50"/>
    <w:rsid w:val="00625A28"/>
    <w:rsid w:val="006265BC"/>
    <w:rsid w:val="00645898"/>
    <w:rsid w:val="00646DBC"/>
    <w:rsid w:val="00650825"/>
    <w:rsid w:val="0065396E"/>
    <w:rsid w:val="0066507D"/>
    <w:rsid w:val="006662E3"/>
    <w:rsid w:val="00675EA0"/>
    <w:rsid w:val="006819B9"/>
    <w:rsid w:val="0068605A"/>
    <w:rsid w:val="00687115"/>
    <w:rsid w:val="00694511"/>
    <w:rsid w:val="00697F89"/>
    <w:rsid w:val="006A2D02"/>
    <w:rsid w:val="006A4FE8"/>
    <w:rsid w:val="006B050E"/>
    <w:rsid w:val="006B0A0A"/>
    <w:rsid w:val="006C33E0"/>
    <w:rsid w:val="006C6A61"/>
    <w:rsid w:val="006D6174"/>
    <w:rsid w:val="006E0C84"/>
    <w:rsid w:val="006E44A5"/>
    <w:rsid w:val="00701046"/>
    <w:rsid w:val="0070588C"/>
    <w:rsid w:val="0071280A"/>
    <w:rsid w:val="00722811"/>
    <w:rsid w:val="00724CFE"/>
    <w:rsid w:val="007257CF"/>
    <w:rsid w:val="00730A8A"/>
    <w:rsid w:val="007330BC"/>
    <w:rsid w:val="00741F6A"/>
    <w:rsid w:val="0074534E"/>
    <w:rsid w:val="00755685"/>
    <w:rsid w:val="0076235E"/>
    <w:rsid w:val="0076780F"/>
    <w:rsid w:val="00770A04"/>
    <w:rsid w:val="00777166"/>
    <w:rsid w:val="00777525"/>
    <w:rsid w:val="00786BEF"/>
    <w:rsid w:val="00787918"/>
    <w:rsid w:val="0079731C"/>
    <w:rsid w:val="0079756C"/>
    <w:rsid w:val="007A0129"/>
    <w:rsid w:val="007A27E8"/>
    <w:rsid w:val="007B0CEB"/>
    <w:rsid w:val="007D50EC"/>
    <w:rsid w:val="007D5953"/>
    <w:rsid w:val="007E6F7C"/>
    <w:rsid w:val="007E7BB5"/>
    <w:rsid w:val="007F0680"/>
    <w:rsid w:val="007F21CD"/>
    <w:rsid w:val="00801A7D"/>
    <w:rsid w:val="00803F98"/>
    <w:rsid w:val="00811BF5"/>
    <w:rsid w:val="00813B8F"/>
    <w:rsid w:val="00817118"/>
    <w:rsid w:val="00822A13"/>
    <w:rsid w:val="00823144"/>
    <w:rsid w:val="00833B13"/>
    <w:rsid w:val="00834726"/>
    <w:rsid w:val="00840012"/>
    <w:rsid w:val="00841B9B"/>
    <w:rsid w:val="008456B8"/>
    <w:rsid w:val="008604DA"/>
    <w:rsid w:val="00861DB8"/>
    <w:rsid w:val="00863FE1"/>
    <w:rsid w:val="008642B0"/>
    <w:rsid w:val="0087285E"/>
    <w:rsid w:val="0087456C"/>
    <w:rsid w:val="00881464"/>
    <w:rsid w:val="00882119"/>
    <w:rsid w:val="00882383"/>
    <w:rsid w:val="008914A4"/>
    <w:rsid w:val="00892471"/>
    <w:rsid w:val="00896805"/>
    <w:rsid w:val="008A3FFC"/>
    <w:rsid w:val="008A5E9A"/>
    <w:rsid w:val="008B24CF"/>
    <w:rsid w:val="008B3444"/>
    <w:rsid w:val="008B4A6A"/>
    <w:rsid w:val="008B51B4"/>
    <w:rsid w:val="008B52E1"/>
    <w:rsid w:val="008B5ACD"/>
    <w:rsid w:val="008C0CE3"/>
    <w:rsid w:val="008C1B67"/>
    <w:rsid w:val="008D060E"/>
    <w:rsid w:val="008D0773"/>
    <w:rsid w:val="008D17C3"/>
    <w:rsid w:val="008D3F40"/>
    <w:rsid w:val="008D413A"/>
    <w:rsid w:val="008D64A7"/>
    <w:rsid w:val="008E0898"/>
    <w:rsid w:val="008E11FF"/>
    <w:rsid w:val="008E48CD"/>
    <w:rsid w:val="008F15F2"/>
    <w:rsid w:val="008F1F3F"/>
    <w:rsid w:val="0090096E"/>
    <w:rsid w:val="009047D9"/>
    <w:rsid w:val="00912952"/>
    <w:rsid w:val="00916F65"/>
    <w:rsid w:val="00926FB8"/>
    <w:rsid w:val="009343D4"/>
    <w:rsid w:val="00934722"/>
    <w:rsid w:val="009513B4"/>
    <w:rsid w:val="00951916"/>
    <w:rsid w:val="00951F71"/>
    <w:rsid w:val="00956EB6"/>
    <w:rsid w:val="009609CD"/>
    <w:rsid w:val="00964165"/>
    <w:rsid w:val="00966921"/>
    <w:rsid w:val="00970AE3"/>
    <w:rsid w:val="00973B58"/>
    <w:rsid w:val="00974AE3"/>
    <w:rsid w:val="009830D6"/>
    <w:rsid w:val="00984A73"/>
    <w:rsid w:val="00984BBE"/>
    <w:rsid w:val="00994E49"/>
    <w:rsid w:val="009A507E"/>
    <w:rsid w:val="009B7F68"/>
    <w:rsid w:val="009C002F"/>
    <w:rsid w:val="009C74AA"/>
    <w:rsid w:val="009D1BE3"/>
    <w:rsid w:val="009D3255"/>
    <w:rsid w:val="009D5194"/>
    <w:rsid w:val="009D5C2C"/>
    <w:rsid w:val="009D692C"/>
    <w:rsid w:val="009F625F"/>
    <w:rsid w:val="00A00A4D"/>
    <w:rsid w:val="00A02D0C"/>
    <w:rsid w:val="00A0335E"/>
    <w:rsid w:val="00A04481"/>
    <w:rsid w:val="00A054F9"/>
    <w:rsid w:val="00A05E84"/>
    <w:rsid w:val="00A06E06"/>
    <w:rsid w:val="00A116E9"/>
    <w:rsid w:val="00A14E73"/>
    <w:rsid w:val="00A15F1E"/>
    <w:rsid w:val="00A16128"/>
    <w:rsid w:val="00A1707D"/>
    <w:rsid w:val="00A1746C"/>
    <w:rsid w:val="00A213E7"/>
    <w:rsid w:val="00A23237"/>
    <w:rsid w:val="00A260E5"/>
    <w:rsid w:val="00A3060A"/>
    <w:rsid w:val="00A36AEC"/>
    <w:rsid w:val="00A41097"/>
    <w:rsid w:val="00A51C24"/>
    <w:rsid w:val="00A53085"/>
    <w:rsid w:val="00A535AB"/>
    <w:rsid w:val="00A55D93"/>
    <w:rsid w:val="00A60698"/>
    <w:rsid w:val="00A673AE"/>
    <w:rsid w:val="00A72C06"/>
    <w:rsid w:val="00A84318"/>
    <w:rsid w:val="00A92A5C"/>
    <w:rsid w:val="00AA2634"/>
    <w:rsid w:val="00AA48B6"/>
    <w:rsid w:val="00AB0C8D"/>
    <w:rsid w:val="00AB3AAC"/>
    <w:rsid w:val="00AB415E"/>
    <w:rsid w:val="00AC0F2E"/>
    <w:rsid w:val="00AC181F"/>
    <w:rsid w:val="00AC1F5B"/>
    <w:rsid w:val="00AC4D82"/>
    <w:rsid w:val="00AD0238"/>
    <w:rsid w:val="00AD0AB7"/>
    <w:rsid w:val="00AD4F7B"/>
    <w:rsid w:val="00AD61A5"/>
    <w:rsid w:val="00AD686C"/>
    <w:rsid w:val="00AF01CE"/>
    <w:rsid w:val="00AF2439"/>
    <w:rsid w:val="00AF2498"/>
    <w:rsid w:val="00B042F2"/>
    <w:rsid w:val="00B17A56"/>
    <w:rsid w:val="00B25F5D"/>
    <w:rsid w:val="00B300ED"/>
    <w:rsid w:val="00B30C1E"/>
    <w:rsid w:val="00B34412"/>
    <w:rsid w:val="00B36FCE"/>
    <w:rsid w:val="00B37C92"/>
    <w:rsid w:val="00B401A7"/>
    <w:rsid w:val="00B472FC"/>
    <w:rsid w:val="00B476F9"/>
    <w:rsid w:val="00B503E2"/>
    <w:rsid w:val="00B50B8B"/>
    <w:rsid w:val="00B51254"/>
    <w:rsid w:val="00B72B17"/>
    <w:rsid w:val="00B740F8"/>
    <w:rsid w:val="00B76A4D"/>
    <w:rsid w:val="00B82BF7"/>
    <w:rsid w:val="00B90059"/>
    <w:rsid w:val="00B9489C"/>
    <w:rsid w:val="00B977F7"/>
    <w:rsid w:val="00BA1DA5"/>
    <w:rsid w:val="00BA646C"/>
    <w:rsid w:val="00BA75B8"/>
    <w:rsid w:val="00BB038C"/>
    <w:rsid w:val="00BB37B9"/>
    <w:rsid w:val="00BC72F3"/>
    <w:rsid w:val="00BD0826"/>
    <w:rsid w:val="00BE2E9C"/>
    <w:rsid w:val="00BE49DA"/>
    <w:rsid w:val="00BE4F4A"/>
    <w:rsid w:val="00BE5AAA"/>
    <w:rsid w:val="00BE75FF"/>
    <w:rsid w:val="00BF127A"/>
    <w:rsid w:val="00BF38BE"/>
    <w:rsid w:val="00BF7A4E"/>
    <w:rsid w:val="00C02B62"/>
    <w:rsid w:val="00C0477A"/>
    <w:rsid w:val="00C16790"/>
    <w:rsid w:val="00C17916"/>
    <w:rsid w:val="00C22A54"/>
    <w:rsid w:val="00C25780"/>
    <w:rsid w:val="00C30676"/>
    <w:rsid w:val="00C3162F"/>
    <w:rsid w:val="00C34177"/>
    <w:rsid w:val="00C3559C"/>
    <w:rsid w:val="00C455E2"/>
    <w:rsid w:val="00C45B03"/>
    <w:rsid w:val="00C7046F"/>
    <w:rsid w:val="00C71721"/>
    <w:rsid w:val="00C771B0"/>
    <w:rsid w:val="00C8247F"/>
    <w:rsid w:val="00C87C98"/>
    <w:rsid w:val="00C918E2"/>
    <w:rsid w:val="00C949DA"/>
    <w:rsid w:val="00C95DD8"/>
    <w:rsid w:val="00CA0B5E"/>
    <w:rsid w:val="00CA1F8E"/>
    <w:rsid w:val="00CA31B0"/>
    <w:rsid w:val="00CB5053"/>
    <w:rsid w:val="00CB72AD"/>
    <w:rsid w:val="00CC01CC"/>
    <w:rsid w:val="00CC181F"/>
    <w:rsid w:val="00CC18E8"/>
    <w:rsid w:val="00CC4412"/>
    <w:rsid w:val="00CC519F"/>
    <w:rsid w:val="00CC7F69"/>
    <w:rsid w:val="00CF03AD"/>
    <w:rsid w:val="00CF2C44"/>
    <w:rsid w:val="00CF308C"/>
    <w:rsid w:val="00D068CF"/>
    <w:rsid w:val="00D11D7A"/>
    <w:rsid w:val="00D165FF"/>
    <w:rsid w:val="00D215DF"/>
    <w:rsid w:val="00D241BA"/>
    <w:rsid w:val="00D3469C"/>
    <w:rsid w:val="00D34C90"/>
    <w:rsid w:val="00D40A52"/>
    <w:rsid w:val="00D41A9F"/>
    <w:rsid w:val="00D470A2"/>
    <w:rsid w:val="00D474F3"/>
    <w:rsid w:val="00D47DED"/>
    <w:rsid w:val="00D503EC"/>
    <w:rsid w:val="00D62D0F"/>
    <w:rsid w:val="00D63C3D"/>
    <w:rsid w:val="00D67D35"/>
    <w:rsid w:val="00D720A3"/>
    <w:rsid w:val="00D725E1"/>
    <w:rsid w:val="00D767CC"/>
    <w:rsid w:val="00D76A15"/>
    <w:rsid w:val="00D841F5"/>
    <w:rsid w:val="00D950D6"/>
    <w:rsid w:val="00DB0837"/>
    <w:rsid w:val="00DB3B1A"/>
    <w:rsid w:val="00DB58A2"/>
    <w:rsid w:val="00DB5F3E"/>
    <w:rsid w:val="00DB6065"/>
    <w:rsid w:val="00DB6F66"/>
    <w:rsid w:val="00DC6227"/>
    <w:rsid w:val="00DD0907"/>
    <w:rsid w:val="00DD1314"/>
    <w:rsid w:val="00E01A29"/>
    <w:rsid w:val="00E01AD2"/>
    <w:rsid w:val="00E32126"/>
    <w:rsid w:val="00E3230A"/>
    <w:rsid w:val="00E3687C"/>
    <w:rsid w:val="00E37960"/>
    <w:rsid w:val="00E4167E"/>
    <w:rsid w:val="00E47926"/>
    <w:rsid w:val="00E51144"/>
    <w:rsid w:val="00E52AD0"/>
    <w:rsid w:val="00E54D93"/>
    <w:rsid w:val="00E55B2A"/>
    <w:rsid w:val="00E6090A"/>
    <w:rsid w:val="00E719CC"/>
    <w:rsid w:val="00E71D36"/>
    <w:rsid w:val="00E7226C"/>
    <w:rsid w:val="00E72ADA"/>
    <w:rsid w:val="00E766A6"/>
    <w:rsid w:val="00E818C3"/>
    <w:rsid w:val="00E864E4"/>
    <w:rsid w:val="00E8747A"/>
    <w:rsid w:val="00E93753"/>
    <w:rsid w:val="00EA625B"/>
    <w:rsid w:val="00EA6ACC"/>
    <w:rsid w:val="00EB234E"/>
    <w:rsid w:val="00EB2E37"/>
    <w:rsid w:val="00EB5500"/>
    <w:rsid w:val="00EB5995"/>
    <w:rsid w:val="00EC5DFA"/>
    <w:rsid w:val="00EC70A4"/>
    <w:rsid w:val="00ED319D"/>
    <w:rsid w:val="00ED6AD4"/>
    <w:rsid w:val="00F057A4"/>
    <w:rsid w:val="00F145D6"/>
    <w:rsid w:val="00F14F55"/>
    <w:rsid w:val="00F15FCC"/>
    <w:rsid w:val="00F17604"/>
    <w:rsid w:val="00F178C3"/>
    <w:rsid w:val="00F20A7E"/>
    <w:rsid w:val="00F24422"/>
    <w:rsid w:val="00F32270"/>
    <w:rsid w:val="00F56AFB"/>
    <w:rsid w:val="00F656D7"/>
    <w:rsid w:val="00F65DDB"/>
    <w:rsid w:val="00F661FA"/>
    <w:rsid w:val="00F677C6"/>
    <w:rsid w:val="00F71B26"/>
    <w:rsid w:val="00F7218B"/>
    <w:rsid w:val="00F81A1B"/>
    <w:rsid w:val="00F81C81"/>
    <w:rsid w:val="00F8389D"/>
    <w:rsid w:val="00F860C3"/>
    <w:rsid w:val="00F931AE"/>
    <w:rsid w:val="00F93809"/>
    <w:rsid w:val="00F955D0"/>
    <w:rsid w:val="00FA14BB"/>
    <w:rsid w:val="00FA1ED8"/>
    <w:rsid w:val="00FA566C"/>
    <w:rsid w:val="00FA6F08"/>
    <w:rsid w:val="00FB269B"/>
    <w:rsid w:val="00FB3FF7"/>
    <w:rsid w:val="00FC2CB0"/>
    <w:rsid w:val="00FC47AE"/>
    <w:rsid w:val="00FC73F3"/>
    <w:rsid w:val="00FC7861"/>
    <w:rsid w:val="00FC7E50"/>
    <w:rsid w:val="00FD5958"/>
    <w:rsid w:val="00FE11F3"/>
    <w:rsid w:val="00FE1D2B"/>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ABCE8BF2-160E-4BA4-860D-D1651CDC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2"/>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uiPriority w:val="34"/>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rsid w:val="007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25"/>
    <w:rPr>
      <w:rFonts w:ascii="Arial" w:eastAsia="Times New Roman" w:hAnsi="Arial" w:cs="Times New Roman"/>
      <w:color w:val="747378"/>
      <w:sz w:val="18"/>
      <w:lang w:val="en-AU"/>
    </w:rPr>
  </w:style>
  <w:style w:type="character" w:styleId="PlaceholderText">
    <w:name w:val="Placeholder Text"/>
    <w:basedOn w:val="DefaultParagraphFont"/>
    <w:uiPriority w:val="99"/>
    <w:semiHidden/>
    <w:rsid w:val="000A4E3A"/>
    <w:rPr>
      <w:color w:val="808080"/>
    </w:rPr>
  </w:style>
  <w:style w:type="paragraph" w:customStyle="1" w:styleId="Table-Entry">
    <w:name w:val="Table - Entry"/>
    <w:basedOn w:val="Normal"/>
    <w:rsid w:val="00130977"/>
    <w:pPr>
      <w:widowControl w:val="0"/>
      <w:tabs>
        <w:tab w:val="left" w:pos="205"/>
      </w:tabs>
      <w:autoSpaceDE w:val="0"/>
      <w:autoSpaceDN w:val="0"/>
      <w:adjustRightInd w:val="0"/>
      <w:spacing w:after="0" w:line="240" w:lineRule="auto"/>
    </w:pPr>
    <w:rPr>
      <w:rFonts w:cs="Arial"/>
      <w:color w:val="737277"/>
      <w:szCs w:val="18"/>
      <w:lang w:val="en-US"/>
    </w:rPr>
  </w:style>
  <w:style w:type="paragraph" w:styleId="NoSpacing">
    <w:name w:val="No Spacing"/>
    <w:uiPriority w:val="1"/>
    <w:qFormat/>
    <w:rsid w:val="00650825"/>
    <w:rPr>
      <w:rFonts w:ascii="Arial" w:eastAsia="Times New Roman" w:hAnsi="Arial" w:cs="Times New Roman"/>
      <w:color w:val="747378"/>
      <w:sz w:val="18"/>
      <w:lang w:val="en-AU"/>
    </w:rPr>
  </w:style>
  <w:style w:type="paragraph" w:customStyle="1" w:styleId="Body">
    <w:name w:val="Body"/>
    <w:rsid w:val="00FC7E5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AU" w:eastAsia="en-AU"/>
    </w:rPr>
  </w:style>
  <w:style w:type="character" w:customStyle="1" w:styleId="report0020titlechar1">
    <w:name w:val="report_0020title__char1"/>
    <w:basedOn w:val="DefaultParagraphFont"/>
    <w:rsid w:val="00AB3AAC"/>
    <w:rPr>
      <w:rFonts w:ascii="Arial" w:hAnsi="Arial" w:cs="Arial" w:hint="default"/>
      <w:color w:val="054196"/>
      <w:spacing w:val="0"/>
      <w:sz w:val="46"/>
      <w:szCs w:val="46"/>
    </w:rPr>
  </w:style>
  <w:style w:type="paragraph" w:customStyle="1" w:styleId="table0020grid1">
    <w:name w:val="table_0020grid1"/>
    <w:basedOn w:val="Normal"/>
    <w:rsid w:val="00AB3AAC"/>
    <w:pPr>
      <w:spacing w:after="0" w:line="240" w:lineRule="auto"/>
    </w:pPr>
    <w:rPr>
      <w:rFonts w:ascii="Times New Roman" w:hAnsi="Times New Roman"/>
      <w:sz w:val="22"/>
      <w:szCs w:val="22"/>
      <w:lang w:eastAsia="en-AU"/>
    </w:rPr>
  </w:style>
  <w:style w:type="character" w:customStyle="1" w:styleId="table0020gridchar1">
    <w:name w:val="table_0020grid__char1"/>
    <w:basedOn w:val="DefaultParagraphFont"/>
    <w:rsid w:val="00AB3AAC"/>
    <w:rPr>
      <w:color w:val="747378"/>
      <w:sz w:val="22"/>
      <w:szCs w:val="22"/>
    </w:rPr>
  </w:style>
  <w:style w:type="paragraph" w:customStyle="1" w:styleId="report0020title1">
    <w:name w:val="report_0020title1"/>
    <w:basedOn w:val="Normal"/>
    <w:rsid w:val="00AB3AAC"/>
    <w:pPr>
      <w:spacing w:after="20" w:line="480" w:lineRule="atLeast"/>
    </w:pPr>
    <w:rPr>
      <w:rFonts w:cs="Arial"/>
      <w:color w:val="054196"/>
      <w:sz w:val="46"/>
      <w:szCs w:val="4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741833180">
      <w:bodyDiv w:val="1"/>
      <w:marLeft w:val="1440"/>
      <w:marRight w:val="1440"/>
      <w:marTop w:val="700"/>
      <w:marBottom w:val="280"/>
      <w:divBdr>
        <w:top w:val="none" w:sz="0" w:space="0" w:color="auto"/>
        <w:left w:val="none" w:sz="0" w:space="0" w:color="auto"/>
        <w:bottom w:val="none" w:sz="0" w:space="0" w:color="auto"/>
        <w:right w:val="none" w:sz="0" w:space="0" w:color="auto"/>
      </w:divBdr>
    </w:div>
    <w:div w:id="750395920">
      <w:bodyDiv w:val="1"/>
      <w:marLeft w:val="0"/>
      <w:marRight w:val="0"/>
      <w:marTop w:val="0"/>
      <w:marBottom w:val="0"/>
      <w:divBdr>
        <w:top w:val="none" w:sz="0" w:space="0" w:color="auto"/>
        <w:left w:val="none" w:sz="0" w:space="0" w:color="auto"/>
        <w:bottom w:val="none" w:sz="0" w:space="0" w:color="auto"/>
        <w:right w:val="none" w:sz="0" w:space="0" w:color="auto"/>
      </w:divBdr>
    </w:div>
    <w:div w:id="763303830">
      <w:bodyDiv w:val="1"/>
      <w:marLeft w:val="0"/>
      <w:marRight w:val="0"/>
      <w:marTop w:val="0"/>
      <w:marBottom w:val="0"/>
      <w:divBdr>
        <w:top w:val="none" w:sz="0" w:space="0" w:color="auto"/>
        <w:left w:val="none" w:sz="0" w:space="0" w:color="auto"/>
        <w:bottom w:val="none" w:sz="0" w:space="0" w:color="auto"/>
        <w:right w:val="none" w:sz="0" w:space="0" w:color="auto"/>
      </w:divBdr>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 w:id="1348869774">
      <w:bodyDiv w:val="1"/>
      <w:marLeft w:val="1440"/>
      <w:marRight w:val="1440"/>
      <w:marTop w:val="700"/>
      <w:marBottom w:val="280"/>
      <w:divBdr>
        <w:top w:val="none" w:sz="0" w:space="0" w:color="auto"/>
        <w:left w:val="none" w:sz="0" w:space="0" w:color="auto"/>
        <w:bottom w:val="none" w:sz="0" w:space="0" w:color="auto"/>
        <w:right w:val="none" w:sz="0" w:space="0" w:color="auto"/>
      </w:divBdr>
    </w:div>
    <w:div w:id="1600986550">
      <w:bodyDiv w:val="1"/>
      <w:marLeft w:val="0"/>
      <w:marRight w:val="0"/>
      <w:marTop w:val="0"/>
      <w:marBottom w:val="0"/>
      <w:divBdr>
        <w:top w:val="none" w:sz="0" w:space="0" w:color="auto"/>
        <w:left w:val="none" w:sz="0" w:space="0" w:color="auto"/>
        <w:bottom w:val="none" w:sz="0" w:space="0" w:color="auto"/>
        <w:right w:val="none" w:sz="0" w:space="0" w:color="auto"/>
      </w:divBdr>
    </w:div>
    <w:div w:id="1926920389">
      <w:bodyDiv w:val="1"/>
      <w:marLeft w:val="1440"/>
      <w:marRight w:val="1440"/>
      <w:marTop w:val="700"/>
      <w:marBottom w:val="280"/>
      <w:divBdr>
        <w:top w:val="none" w:sz="0" w:space="0" w:color="auto"/>
        <w:left w:val="none" w:sz="0" w:space="0" w:color="auto"/>
        <w:bottom w:val="none" w:sz="0" w:space="0" w:color="auto"/>
        <w:right w:val="none" w:sz="0" w:space="0" w:color="auto"/>
      </w:divBdr>
    </w:div>
    <w:div w:id="2076736804">
      <w:bodyDiv w:val="1"/>
      <w:marLeft w:val="0"/>
      <w:marRight w:val="0"/>
      <w:marTop w:val="0"/>
      <w:marBottom w:val="0"/>
      <w:divBdr>
        <w:top w:val="none" w:sz="0" w:space="0" w:color="auto"/>
        <w:left w:val="none" w:sz="0" w:space="0" w:color="auto"/>
        <w:bottom w:val="none" w:sz="0" w:space="0" w:color="auto"/>
        <w:right w:val="none" w:sz="0" w:space="0" w:color="auto"/>
      </w:divBdr>
      <w:divsChild>
        <w:div w:id="959840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5B"/>
    <w:rsid w:val="00050217"/>
    <w:rsid w:val="000A29E5"/>
    <w:rsid w:val="000C73D2"/>
    <w:rsid w:val="00181D2B"/>
    <w:rsid w:val="001C148E"/>
    <w:rsid w:val="001C2366"/>
    <w:rsid w:val="0025592C"/>
    <w:rsid w:val="002C28CB"/>
    <w:rsid w:val="0034064E"/>
    <w:rsid w:val="00575E18"/>
    <w:rsid w:val="0061766E"/>
    <w:rsid w:val="00635032"/>
    <w:rsid w:val="006B433A"/>
    <w:rsid w:val="006C43BB"/>
    <w:rsid w:val="006C564B"/>
    <w:rsid w:val="006D659C"/>
    <w:rsid w:val="00893E2F"/>
    <w:rsid w:val="00920CDF"/>
    <w:rsid w:val="00922702"/>
    <w:rsid w:val="00924F63"/>
    <w:rsid w:val="009C17EE"/>
    <w:rsid w:val="00B01FB2"/>
    <w:rsid w:val="00B073EA"/>
    <w:rsid w:val="00B27574"/>
    <w:rsid w:val="00B303C2"/>
    <w:rsid w:val="00B93D44"/>
    <w:rsid w:val="00BB2226"/>
    <w:rsid w:val="00BE485B"/>
    <w:rsid w:val="00C06180"/>
    <w:rsid w:val="00CC455B"/>
    <w:rsid w:val="00CE46F6"/>
    <w:rsid w:val="00EB0805"/>
    <w:rsid w:val="00F61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64E"/>
    <w:rPr>
      <w:color w:val="808080"/>
    </w:rPr>
  </w:style>
  <w:style w:type="paragraph" w:customStyle="1" w:styleId="04CFDB537BE34F4A8D7CD9CB7C32B16A">
    <w:name w:val="04CFDB537BE34F4A8D7CD9CB7C32B16A"/>
    <w:rsid w:val="00CC455B"/>
  </w:style>
  <w:style w:type="paragraph" w:customStyle="1" w:styleId="56069EDDFC4B4D4FA4EE73C536FCBD2D">
    <w:name w:val="56069EDDFC4B4D4FA4EE73C536FCBD2D"/>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rsid w:val="00CC455B"/>
  </w:style>
  <w:style w:type="paragraph" w:customStyle="1" w:styleId="45F501AC13F742ACBA1CB3FA7483EA86">
    <w:name w:val="45F501AC13F742ACBA1CB3FA7483EA86"/>
    <w:rsid w:val="00CC455B"/>
  </w:style>
  <w:style w:type="paragraph" w:customStyle="1" w:styleId="F2873F58A71A4790B10592B502ECCA09">
    <w:name w:val="F2873F58A71A4790B10592B502ECCA09"/>
    <w:rsid w:val="00CC455B"/>
  </w:style>
  <w:style w:type="paragraph" w:customStyle="1" w:styleId="7285273F656C4E72A2867172C7BFAD5B">
    <w:name w:val="7285273F656C4E72A2867172C7BFAD5B"/>
    <w:rsid w:val="00CC455B"/>
  </w:style>
  <w:style w:type="paragraph" w:customStyle="1" w:styleId="FD22C03B0DB942C0AB779556785A7A8A">
    <w:name w:val="FD22C03B0DB942C0AB779556785A7A8A"/>
    <w:rsid w:val="00CC455B"/>
  </w:style>
  <w:style w:type="paragraph" w:customStyle="1" w:styleId="0AD12EC9FA5F4628ACA6D3F19BB74FA3">
    <w:name w:val="0AD12EC9FA5F4628ACA6D3F19BB74FA3"/>
    <w:rsid w:val="00CC455B"/>
  </w:style>
  <w:style w:type="paragraph" w:customStyle="1" w:styleId="0741F7E240CF4898B4DA1DE4B085AB52">
    <w:name w:val="0741F7E240CF4898B4DA1DE4B085AB52"/>
    <w:rsid w:val="00CC455B"/>
  </w:style>
  <w:style w:type="paragraph" w:customStyle="1" w:styleId="FCB621F3D60D4C169FBD012047AC8088">
    <w:name w:val="FCB621F3D60D4C169FBD012047AC8088"/>
    <w:rsid w:val="00CC455B"/>
  </w:style>
  <w:style w:type="paragraph" w:customStyle="1" w:styleId="08CCB5FAC221442692680E3276F72E4C">
    <w:name w:val="08CCB5FAC221442692680E3276F72E4C"/>
    <w:rsid w:val="00CC455B"/>
  </w:style>
  <w:style w:type="paragraph" w:customStyle="1" w:styleId="B4062FBF50904E47B13255DB312DB19D">
    <w:name w:val="B4062FBF50904E47B13255DB312DB19D"/>
    <w:rsid w:val="00CC455B"/>
  </w:style>
  <w:style w:type="paragraph" w:customStyle="1" w:styleId="777A035EC7C846B19AE82874540DAD4C">
    <w:name w:val="777A035EC7C846B19AE82874540DAD4C"/>
    <w:rsid w:val="00CC455B"/>
  </w:style>
  <w:style w:type="paragraph" w:customStyle="1" w:styleId="9E0D71233C784F8FADD84273A3CAEE34">
    <w:name w:val="9E0D71233C784F8FADD84273A3CAEE34"/>
    <w:rsid w:val="00CC455B"/>
  </w:style>
  <w:style w:type="paragraph" w:customStyle="1" w:styleId="94A964F659704D37B0FE0DE08513DEDB">
    <w:name w:val="94A964F659704D37B0FE0DE08513DEDB"/>
    <w:rsid w:val="00CC455B"/>
  </w:style>
  <w:style w:type="paragraph" w:customStyle="1" w:styleId="DE5EC886B50E4B7A8DECF88E55743FD9">
    <w:name w:val="DE5EC886B50E4B7A8DECF88E55743FD9"/>
    <w:rsid w:val="00CC455B"/>
  </w:style>
  <w:style w:type="paragraph" w:customStyle="1" w:styleId="DE9B1EBDB84843E1B6994F16B2B7C0E4">
    <w:name w:val="DE9B1EBDB84843E1B6994F16B2B7C0E4"/>
    <w:rsid w:val="00CC455B"/>
  </w:style>
  <w:style w:type="paragraph" w:customStyle="1" w:styleId="A31CD6D19E854CB8A1993E228ABA0D4B">
    <w:name w:val="A31CD6D19E854CB8A1993E228ABA0D4B"/>
    <w:rsid w:val="00CC455B"/>
  </w:style>
  <w:style w:type="paragraph" w:customStyle="1" w:styleId="64D0A6B9C244416C8E594469199E175D">
    <w:name w:val="64D0A6B9C244416C8E594469199E175D"/>
    <w:rsid w:val="00CC455B"/>
  </w:style>
  <w:style w:type="paragraph" w:customStyle="1" w:styleId="D813668B26C34A9D95D513F654DD9ECE">
    <w:name w:val="D813668B26C34A9D95D513F654DD9ECE"/>
    <w:rsid w:val="00CC455B"/>
  </w:style>
  <w:style w:type="paragraph" w:customStyle="1" w:styleId="C0925EFE998048B4BC11499BA4E5F2E2">
    <w:name w:val="C0925EFE998048B4BC11499BA4E5F2E2"/>
    <w:rsid w:val="00CC455B"/>
  </w:style>
  <w:style w:type="paragraph" w:customStyle="1" w:styleId="F9D240516A1B47809F83492B042C20FA">
    <w:name w:val="F9D240516A1B47809F83492B042C20FA"/>
    <w:rsid w:val="00CC455B"/>
  </w:style>
  <w:style w:type="paragraph" w:customStyle="1" w:styleId="9DEB3FA391CD42E184484EAED70EECB2">
    <w:name w:val="9DEB3FA391CD42E184484EAED70EECB2"/>
    <w:rsid w:val="00CC455B"/>
  </w:style>
  <w:style w:type="paragraph" w:customStyle="1" w:styleId="637E99F8288741049E6CB727307E838E">
    <w:name w:val="637E99F8288741049E6CB727307E838E"/>
    <w:rsid w:val="00CC455B"/>
  </w:style>
  <w:style w:type="paragraph" w:customStyle="1" w:styleId="D2F838BF30B6448A802F4EA6CDD9C9D9">
    <w:name w:val="D2F838BF30B6448A802F4EA6CDD9C9D9"/>
    <w:rsid w:val="00CC455B"/>
  </w:style>
  <w:style w:type="paragraph" w:customStyle="1" w:styleId="E3AC160823C044FA8E554938B3E7B49D">
    <w:name w:val="E3AC160823C044FA8E554938B3E7B49D"/>
    <w:rsid w:val="00CC455B"/>
  </w:style>
  <w:style w:type="paragraph" w:customStyle="1" w:styleId="37A59D5CA60742FC8731B60758D379C8">
    <w:name w:val="37A59D5CA60742FC8731B60758D379C8"/>
    <w:rsid w:val="00CC455B"/>
  </w:style>
  <w:style w:type="paragraph" w:customStyle="1" w:styleId="BCC0421C96834F49BCA636B18CB14DFB">
    <w:name w:val="BCC0421C96834F49BCA636B18CB14DFB"/>
    <w:rsid w:val="00CC455B"/>
  </w:style>
  <w:style w:type="paragraph" w:customStyle="1" w:styleId="9529C7020DEC471B995FAECF0C917389">
    <w:name w:val="9529C7020DEC471B995FAECF0C917389"/>
    <w:rsid w:val="00CC455B"/>
  </w:style>
  <w:style w:type="paragraph" w:customStyle="1" w:styleId="205A372E7646431F91886E368549EF57">
    <w:name w:val="205A372E7646431F91886E368549EF57"/>
    <w:rsid w:val="00CC455B"/>
  </w:style>
  <w:style w:type="paragraph" w:customStyle="1" w:styleId="765026311FC5444ABE3E0B55AC93ABE8">
    <w:name w:val="765026311FC5444ABE3E0B55AC93ABE8"/>
    <w:rsid w:val="00CC455B"/>
  </w:style>
  <w:style w:type="paragraph" w:customStyle="1" w:styleId="B568BD5D9B5D4218A1DF2D72FFE282AC">
    <w:name w:val="B568BD5D9B5D4218A1DF2D72FFE282AC"/>
    <w:rsid w:val="00CC455B"/>
  </w:style>
  <w:style w:type="paragraph" w:customStyle="1" w:styleId="6473BE99D4CF43049703BAF72487E9ED">
    <w:name w:val="6473BE99D4CF43049703BAF72487E9ED"/>
    <w:rsid w:val="00CC455B"/>
  </w:style>
  <w:style w:type="paragraph" w:customStyle="1" w:styleId="74EC0FB2DB6F4EECB4641B1562099FD5">
    <w:name w:val="74EC0FB2DB6F4EECB4641B1562099FD5"/>
    <w:rsid w:val="00CC455B"/>
  </w:style>
  <w:style w:type="paragraph" w:customStyle="1" w:styleId="55C55FAE05094192A78A901060486EDB">
    <w:name w:val="55C55FAE05094192A78A901060486EDB"/>
    <w:rsid w:val="00CC455B"/>
  </w:style>
  <w:style w:type="paragraph" w:customStyle="1" w:styleId="CC876894970444569388904589A46C0D">
    <w:name w:val="CC876894970444569388904589A46C0D"/>
    <w:rsid w:val="00CC455B"/>
  </w:style>
  <w:style w:type="paragraph" w:customStyle="1" w:styleId="459C126E538449B8976EC20E79784621">
    <w:name w:val="459C126E538449B8976EC20E79784621"/>
    <w:rsid w:val="00CC455B"/>
  </w:style>
  <w:style w:type="paragraph" w:customStyle="1" w:styleId="16F3000B249F4EEF899AFBF531F42974">
    <w:name w:val="16F3000B249F4EEF899AFBF531F42974"/>
    <w:rsid w:val="00CC455B"/>
  </w:style>
  <w:style w:type="paragraph" w:customStyle="1" w:styleId="62C8833E15224BBE88FE3C16EBC7BF98">
    <w:name w:val="62C8833E15224BBE88FE3C16EBC7BF98"/>
    <w:rsid w:val="00CC455B"/>
  </w:style>
  <w:style w:type="paragraph" w:customStyle="1" w:styleId="7D8BD811607B446EAF1FE7C40E31ED3E">
    <w:name w:val="7D8BD811607B446EAF1FE7C40E31ED3E"/>
    <w:rsid w:val="00CC455B"/>
  </w:style>
  <w:style w:type="paragraph" w:customStyle="1" w:styleId="D5CC227DCC6D45AA9150A6DA6E277262">
    <w:name w:val="D5CC227DCC6D45AA9150A6DA6E277262"/>
    <w:rsid w:val="00CC455B"/>
  </w:style>
  <w:style w:type="paragraph" w:customStyle="1" w:styleId="F60085C93DFA4DC68DFEF4F2ACB3186E">
    <w:name w:val="F60085C93DFA4DC68DFEF4F2ACB3186E"/>
    <w:rsid w:val="00CC455B"/>
  </w:style>
  <w:style w:type="paragraph" w:customStyle="1" w:styleId="06FC7683322B4ADE8F940D519E3C414B">
    <w:name w:val="06FC7683322B4ADE8F940D519E3C414B"/>
    <w:rsid w:val="00CC455B"/>
  </w:style>
  <w:style w:type="paragraph" w:customStyle="1" w:styleId="198619CECA3149D18E006D4D60B3F9EF">
    <w:name w:val="198619CECA3149D18E006D4D60B3F9EF"/>
    <w:rsid w:val="00CC455B"/>
  </w:style>
  <w:style w:type="paragraph" w:customStyle="1" w:styleId="7F7173C013694644844B267690B12CE5">
    <w:name w:val="7F7173C013694644844B267690B12CE5"/>
    <w:rsid w:val="00CC455B"/>
  </w:style>
  <w:style w:type="paragraph" w:customStyle="1" w:styleId="D8163C1CC8D4496999F974AC75986702">
    <w:name w:val="D8163C1CC8D4496999F974AC75986702"/>
    <w:rsid w:val="00CC455B"/>
  </w:style>
  <w:style w:type="paragraph" w:customStyle="1" w:styleId="58E6C096AB914AA0A5F173C90FED9664">
    <w:name w:val="58E6C096AB914AA0A5F173C90FED9664"/>
    <w:rsid w:val="00CC455B"/>
  </w:style>
  <w:style w:type="paragraph" w:customStyle="1" w:styleId="3654EDF9425741FD9EAEA10AC0A8D439">
    <w:name w:val="3654EDF9425741FD9EAEA10AC0A8D439"/>
    <w:rsid w:val="00CC455B"/>
  </w:style>
  <w:style w:type="paragraph" w:customStyle="1" w:styleId="E902389F673A4D858BCE73ED281084FB">
    <w:name w:val="E902389F673A4D858BCE73ED281084FB"/>
    <w:rsid w:val="00CC455B"/>
  </w:style>
  <w:style w:type="paragraph" w:customStyle="1" w:styleId="803513A712CB4CDC985192E98A9A3972">
    <w:name w:val="803513A712CB4CDC985192E98A9A3972"/>
    <w:rsid w:val="002C28CB"/>
  </w:style>
  <w:style w:type="paragraph" w:customStyle="1" w:styleId="F0F8429D8CC041048DA618DF10A79D45">
    <w:name w:val="F0F8429D8CC041048DA618DF10A79D45"/>
    <w:rsid w:val="002C28CB"/>
  </w:style>
  <w:style w:type="paragraph" w:customStyle="1" w:styleId="A8B35CB29F4446CAA9B015F1594AFB24">
    <w:name w:val="A8B35CB29F4446CAA9B015F1594AFB24"/>
    <w:rsid w:val="002C28CB"/>
  </w:style>
  <w:style w:type="paragraph" w:customStyle="1" w:styleId="223EF5A3157848959D9D89921C8C493E">
    <w:name w:val="223EF5A3157848959D9D89921C8C493E"/>
    <w:rsid w:val="002C28CB"/>
  </w:style>
  <w:style w:type="paragraph" w:customStyle="1" w:styleId="75B7EA8EEAE34EF19C77DC6897E1CD79">
    <w:name w:val="75B7EA8EEAE34EF19C77DC6897E1CD79"/>
    <w:rsid w:val="002C28CB"/>
  </w:style>
  <w:style w:type="paragraph" w:customStyle="1" w:styleId="2EFA9D9FC5374DDFB51C0B8078BD5337">
    <w:name w:val="2EFA9D9FC5374DDFB51C0B8078BD5337"/>
    <w:rsid w:val="002C28CB"/>
  </w:style>
  <w:style w:type="paragraph" w:customStyle="1" w:styleId="B7100471153D4986928EC0B72B4137E2">
    <w:name w:val="B7100471153D4986928EC0B72B4137E2"/>
    <w:rsid w:val="002C28CB"/>
  </w:style>
  <w:style w:type="paragraph" w:customStyle="1" w:styleId="0225EF60ACB44B1DB64A7A4228AD13F5">
    <w:name w:val="0225EF60ACB44B1DB64A7A4228AD13F5"/>
    <w:rsid w:val="002C28CB"/>
  </w:style>
  <w:style w:type="paragraph" w:customStyle="1" w:styleId="CAF074127C51453C98381EE8F6C43505">
    <w:name w:val="CAF074127C51453C98381EE8F6C43505"/>
    <w:rsid w:val="002C28CB"/>
  </w:style>
  <w:style w:type="paragraph" w:customStyle="1" w:styleId="5C377596E70C4C909A3855C9605FBBC5">
    <w:name w:val="5C377596E70C4C909A3855C9605FBBC5"/>
    <w:rsid w:val="002C28CB"/>
  </w:style>
  <w:style w:type="paragraph" w:customStyle="1" w:styleId="E4489007794845F1B8A67BD33526A110">
    <w:name w:val="E4489007794845F1B8A67BD33526A110"/>
    <w:rsid w:val="002C28CB"/>
  </w:style>
  <w:style w:type="paragraph" w:customStyle="1" w:styleId="963AF03B3F3C481D87CB440B480DEB1D">
    <w:name w:val="963AF03B3F3C481D87CB440B480DEB1D"/>
    <w:rsid w:val="002C28CB"/>
  </w:style>
  <w:style w:type="paragraph" w:customStyle="1" w:styleId="B6FC0BE60C5E4C698051FCD45FD23DFD">
    <w:name w:val="B6FC0BE60C5E4C698051FCD45FD23DFD"/>
    <w:rsid w:val="002C28CB"/>
  </w:style>
  <w:style w:type="paragraph" w:customStyle="1" w:styleId="FEDE2633310C4F1AB563ADF47103BE24">
    <w:name w:val="FEDE2633310C4F1AB563ADF47103BE24"/>
    <w:rsid w:val="002C28CB"/>
  </w:style>
  <w:style w:type="paragraph" w:customStyle="1" w:styleId="62D6CBB64B24443AB8979B9A3A5F6BE6">
    <w:name w:val="62D6CBB64B24443AB8979B9A3A5F6BE6"/>
    <w:rsid w:val="002C28CB"/>
  </w:style>
  <w:style w:type="paragraph" w:customStyle="1" w:styleId="46054DE4FB434D108C86F1E5ED56BC84">
    <w:name w:val="46054DE4FB434D108C86F1E5ED56BC84"/>
    <w:rsid w:val="002C28CB"/>
  </w:style>
  <w:style w:type="paragraph" w:customStyle="1" w:styleId="3C3D943CF6364D899383F5CC3C126061">
    <w:name w:val="3C3D943CF6364D899383F5CC3C126061"/>
    <w:rsid w:val="002C28CB"/>
  </w:style>
  <w:style w:type="paragraph" w:customStyle="1" w:styleId="1F335B911C0E48A288B07C6FCF56E440">
    <w:name w:val="1F335B911C0E48A288B07C6FCF56E440"/>
    <w:rsid w:val="002C28CB"/>
  </w:style>
  <w:style w:type="paragraph" w:customStyle="1" w:styleId="80A9114567D040AF993C45CEA7954798">
    <w:name w:val="80A9114567D040AF993C45CEA7954798"/>
    <w:rsid w:val="002C28CB"/>
  </w:style>
  <w:style w:type="paragraph" w:customStyle="1" w:styleId="58D3FF0CBD6A4E7BA894E6C2A403D610">
    <w:name w:val="58D3FF0CBD6A4E7BA894E6C2A403D610"/>
    <w:rsid w:val="002C28CB"/>
  </w:style>
  <w:style w:type="paragraph" w:customStyle="1" w:styleId="A043994A0D4F43D6BF1808CC6CE3840C">
    <w:name w:val="A043994A0D4F43D6BF1808CC6CE3840C"/>
    <w:rsid w:val="002C28CB"/>
  </w:style>
  <w:style w:type="paragraph" w:customStyle="1" w:styleId="8A4008DD5D144A3D80823DAED8B7270D">
    <w:name w:val="8A4008DD5D144A3D80823DAED8B7270D"/>
    <w:rsid w:val="002C28CB"/>
  </w:style>
  <w:style w:type="paragraph" w:customStyle="1" w:styleId="AAB72B882B0144F692F2E60D508D6B76">
    <w:name w:val="AAB72B882B0144F692F2E60D508D6B76"/>
    <w:rsid w:val="002C28CB"/>
  </w:style>
  <w:style w:type="paragraph" w:customStyle="1" w:styleId="96290A74BD2846D4BB9A72A3D5A54FCD">
    <w:name w:val="96290A74BD2846D4BB9A72A3D5A54FCD"/>
    <w:rsid w:val="002C28CB"/>
  </w:style>
  <w:style w:type="paragraph" w:customStyle="1" w:styleId="67673739D01448F88A254F3F2A6753A4">
    <w:name w:val="67673739D01448F88A254F3F2A6753A4"/>
    <w:rsid w:val="002C28CB"/>
  </w:style>
  <w:style w:type="paragraph" w:customStyle="1" w:styleId="2CC25C3AAF6144E9921D658A95D6F3AE">
    <w:name w:val="2CC25C3AAF6144E9921D658A95D6F3AE"/>
    <w:rsid w:val="002C28CB"/>
  </w:style>
  <w:style w:type="paragraph" w:customStyle="1" w:styleId="480168A884F748109F7DB385DC98A085">
    <w:name w:val="480168A884F748109F7DB385DC98A085"/>
    <w:rsid w:val="002C28CB"/>
  </w:style>
  <w:style w:type="paragraph" w:customStyle="1" w:styleId="C028F6023E9F414C9695904E99E40463">
    <w:name w:val="C028F6023E9F414C9695904E99E40463"/>
    <w:rsid w:val="002C28CB"/>
  </w:style>
  <w:style w:type="paragraph" w:customStyle="1" w:styleId="643143CAC11A4A2BB9A3931E2DBBBE4C">
    <w:name w:val="643143CAC11A4A2BB9A3931E2DBBBE4C"/>
    <w:rsid w:val="002C28CB"/>
  </w:style>
  <w:style w:type="paragraph" w:customStyle="1" w:styleId="C3F35CA202C7409EAA498E0E74D1E151">
    <w:name w:val="C3F35CA202C7409EAA498E0E74D1E151"/>
    <w:rsid w:val="002C28CB"/>
  </w:style>
  <w:style w:type="paragraph" w:customStyle="1" w:styleId="A31CD6D19E854CB8A1993E228ABA0D4B1">
    <w:name w:val="A31CD6D19E854CB8A1993E228ABA0D4B1"/>
    <w:rsid w:val="002C28CB"/>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rsid w:val="002C28CB"/>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rsid w:val="002C28CB"/>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rsid w:val="002C28CB"/>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rsid w:val="002C28CB"/>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rsid w:val="002C28CB"/>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rsid w:val="002C28CB"/>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rsid w:val="002C28CB"/>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rsid w:val="002C28CB"/>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rsid w:val="002C28CB"/>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rsid w:val="002C28CB"/>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rsid w:val="002C28CB"/>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rsid w:val="002C28CB"/>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rsid w:val="002C28CB"/>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rsid w:val="002C28CB"/>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rsid w:val="002C28CB"/>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rsid w:val="002C28CB"/>
  </w:style>
  <w:style w:type="paragraph" w:customStyle="1" w:styleId="C144DBF9FD1842E5910FDEC215696D1B">
    <w:name w:val="C144DBF9FD1842E5910FDEC215696D1B"/>
    <w:rsid w:val="002C28CB"/>
  </w:style>
  <w:style w:type="paragraph" w:customStyle="1" w:styleId="595508FBF06B4EECB235E6E41945695D">
    <w:name w:val="595508FBF06B4EECB235E6E41945695D"/>
    <w:rsid w:val="002C28CB"/>
  </w:style>
  <w:style w:type="paragraph" w:customStyle="1" w:styleId="57BA27335F334B65A6AEDC1DA4443062">
    <w:name w:val="57BA27335F334B65A6AEDC1DA4443062"/>
    <w:rsid w:val="002C28CB"/>
  </w:style>
  <w:style w:type="paragraph" w:customStyle="1" w:styleId="2A76EC14DB1E45F4846CFD6E61FAF981">
    <w:name w:val="2A76EC14DB1E45F4846CFD6E61FAF981"/>
    <w:rsid w:val="002C28CB"/>
  </w:style>
  <w:style w:type="paragraph" w:customStyle="1" w:styleId="84FC92387256481BAE03F5F51F6612AB">
    <w:name w:val="84FC92387256481BAE03F5F51F6612AB"/>
    <w:rsid w:val="002C28CB"/>
  </w:style>
  <w:style w:type="paragraph" w:customStyle="1" w:styleId="CB72424C1BE0489EA3FC35DF67177F27">
    <w:name w:val="CB72424C1BE0489EA3FC35DF67177F27"/>
    <w:rsid w:val="002C28CB"/>
  </w:style>
  <w:style w:type="paragraph" w:customStyle="1" w:styleId="7337091F7C964EA3928EB1975835CFB8">
    <w:name w:val="7337091F7C964EA3928EB1975835CFB8"/>
    <w:rsid w:val="002C28CB"/>
  </w:style>
  <w:style w:type="paragraph" w:customStyle="1" w:styleId="E4C926A5E24B45759AC072EC157A20D9">
    <w:name w:val="E4C926A5E24B45759AC072EC157A20D9"/>
    <w:rsid w:val="002C28CB"/>
  </w:style>
  <w:style w:type="paragraph" w:customStyle="1" w:styleId="C78ADA324F3042449FD8151D600C80E2">
    <w:name w:val="C78ADA324F3042449FD8151D600C80E2"/>
    <w:rsid w:val="002C28CB"/>
  </w:style>
  <w:style w:type="paragraph" w:customStyle="1" w:styleId="5E5DE288C79E405392BA2972726F976A">
    <w:name w:val="5E5DE288C79E405392BA2972726F976A"/>
    <w:rsid w:val="002C28CB"/>
  </w:style>
  <w:style w:type="paragraph" w:customStyle="1" w:styleId="8887577934E740109E0120B77B241EC4">
    <w:name w:val="8887577934E740109E0120B77B241EC4"/>
    <w:rsid w:val="002C28CB"/>
  </w:style>
  <w:style w:type="paragraph" w:customStyle="1" w:styleId="45BF43485D3B4AE8ABC444C446E96A18">
    <w:name w:val="45BF43485D3B4AE8ABC444C446E96A18"/>
    <w:rsid w:val="002C28CB"/>
  </w:style>
  <w:style w:type="paragraph" w:customStyle="1" w:styleId="C8CCE8CB2513400EBC854989328E0597">
    <w:name w:val="C8CCE8CB2513400EBC854989328E0597"/>
    <w:rsid w:val="002C28CB"/>
  </w:style>
  <w:style w:type="paragraph" w:customStyle="1" w:styleId="F91B02B6B7BC45FA9D7A61FF33E9D7EF">
    <w:name w:val="F91B02B6B7BC45FA9D7A61FF33E9D7EF"/>
    <w:rsid w:val="002C28CB"/>
  </w:style>
  <w:style w:type="paragraph" w:customStyle="1" w:styleId="F744ECF371784CAFAD7855E56BE72F39">
    <w:name w:val="F744ECF371784CAFAD7855E56BE72F39"/>
    <w:rsid w:val="002C28CB"/>
  </w:style>
  <w:style w:type="paragraph" w:customStyle="1" w:styleId="C9ADC67735134DAFBD7E179459EA565F">
    <w:name w:val="C9ADC67735134DAFBD7E179459EA565F"/>
    <w:rsid w:val="002C28CB"/>
  </w:style>
  <w:style w:type="paragraph" w:customStyle="1" w:styleId="A7641E37C766430593B540B6AAE53D8E">
    <w:name w:val="A7641E37C766430593B540B6AAE53D8E"/>
    <w:rsid w:val="002C28CB"/>
  </w:style>
  <w:style w:type="paragraph" w:customStyle="1" w:styleId="C1BB8AACF17D48B3B4CD967D8212B2AC">
    <w:name w:val="C1BB8AACF17D48B3B4CD967D8212B2AC"/>
    <w:rsid w:val="002C28CB"/>
  </w:style>
  <w:style w:type="paragraph" w:customStyle="1" w:styleId="8886AC3F630C4770958ABDC6094C5E43">
    <w:name w:val="8886AC3F630C4770958ABDC6094C5E43"/>
    <w:rsid w:val="002C28CB"/>
  </w:style>
  <w:style w:type="paragraph" w:customStyle="1" w:styleId="DEE637EFB66D43C182F03423D134A7D7">
    <w:name w:val="DEE637EFB66D43C182F03423D134A7D7"/>
    <w:rsid w:val="002C28CB"/>
  </w:style>
  <w:style w:type="paragraph" w:customStyle="1" w:styleId="BFFECF461BD64414ADC2FC46B4A22A6D">
    <w:name w:val="BFFECF461BD64414ADC2FC46B4A22A6D"/>
    <w:rsid w:val="002C28CB"/>
  </w:style>
  <w:style w:type="paragraph" w:customStyle="1" w:styleId="463DB3A2B5F04CADB696946A71FDC497">
    <w:name w:val="463DB3A2B5F04CADB696946A71FDC497"/>
    <w:rsid w:val="002C28CB"/>
  </w:style>
  <w:style w:type="paragraph" w:customStyle="1" w:styleId="021195679B6A46A3876FBE3B5E0D2DA8">
    <w:name w:val="021195679B6A46A3876FBE3B5E0D2DA8"/>
    <w:rsid w:val="002C28CB"/>
  </w:style>
  <w:style w:type="paragraph" w:customStyle="1" w:styleId="0F3E86B0FA8A429BA543E2D8B1D3BE3D">
    <w:name w:val="0F3E86B0FA8A429BA543E2D8B1D3BE3D"/>
    <w:rsid w:val="002C28CB"/>
  </w:style>
  <w:style w:type="paragraph" w:customStyle="1" w:styleId="07BB3F7DB7B94A61ADC55FA55E66C535">
    <w:name w:val="07BB3F7DB7B94A61ADC55FA55E66C535"/>
    <w:rsid w:val="002C28CB"/>
  </w:style>
  <w:style w:type="paragraph" w:customStyle="1" w:styleId="A4EBE1E25C0B426FB980BC4DAE0B31B5">
    <w:name w:val="A4EBE1E25C0B426FB980BC4DAE0B31B5"/>
    <w:rsid w:val="002C28CB"/>
  </w:style>
  <w:style w:type="paragraph" w:customStyle="1" w:styleId="D172DCAEA51D4066A74BDEAC41AABFFD">
    <w:name w:val="D172DCAEA51D4066A74BDEAC41AABFFD"/>
    <w:rsid w:val="002C28CB"/>
  </w:style>
  <w:style w:type="paragraph" w:customStyle="1" w:styleId="0EC006AAE8884FA897A74F396CB1EC18">
    <w:name w:val="0EC006AAE8884FA897A74F396CB1EC18"/>
    <w:rsid w:val="002C28CB"/>
  </w:style>
  <w:style w:type="paragraph" w:customStyle="1" w:styleId="6991CC51639F499DAEEB7AEC71CFD0D4">
    <w:name w:val="6991CC51639F499DAEEB7AEC71CFD0D4"/>
    <w:rsid w:val="002C28CB"/>
  </w:style>
  <w:style w:type="paragraph" w:customStyle="1" w:styleId="A520F18BE4E04AF499E2823FA7D20B22">
    <w:name w:val="A520F18BE4E04AF499E2823FA7D20B22"/>
    <w:rsid w:val="002C28CB"/>
  </w:style>
  <w:style w:type="paragraph" w:customStyle="1" w:styleId="877A8B3191B54F6488BAB97C1F4E2638">
    <w:name w:val="877A8B3191B54F6488BAB97C1F4E2638"/>
    <w:rsid w:val="002C28CB"/>
  </w:style>
  <w:style w:type="paragraph" w:customStyle="1" w:styleId="BC9DA0E2C628433B9C4F9F97817C3E97">
    <w:name w:val="BC9DA0E2C628433B9C4F9F97817C3E97"/>
    <w:rsid w:val="002C28CB"/>
  </w:style>
  <w:style w:type="paragraph" w:customStyle="1" w:styleId="0EAFAC10A8194E43BAD2093E0C7105FA">
    <w:name w:val="0EAFAC10A8194E43BAD2093E0C7105FA"/>
    <w:rsid w:val="002C28CB"/>
  </w:style>
  <w:style w:type="paragraph" w:customStyle="1" w:styleId="24C8E91E62CE4CB08826F09EF56834DF">
    <w:name w:val="24C8E91E62CE4CB08826F09EF56834DF"/>
    <w:rsid w:val="002C28CB"/>
  </w:style>
  <w:style w:type="paragraph" w:customStyle="1" w:styleId="02B32D3AC3FF4FA5AF19D53CF4560C0E">
    <w:name w:val="02B32D3AC3FF4FA5AF19D53CF4560C0E"/>
    <w:rsid w:val="002C28CB"/>
  </w:style>
  <w:style w:type="paragraph" w:customStyle="1" w:styleId="38663A27B54E43D199F84ED4CD07FCA1">
    <w:name w:val="38663A27B54E43D199F84ED4CD07FCA1"/>
    <w:rsid w:val="002C28CB"/>
  </w:style>
  <w:style w:type="paragraph" w:customStyle="1" w:styleId="9976159031714013BE324436EF72BFD9">
    <w:name w:val="9976159031714013BE324436EF72BFD9"/>
    <w:rsid w:val="002C28CB"/>
  </w:style>
  <w:style w:type="paragraph" w:customStyle="1" w:styleId="E5DB8687FA7E4F90918BA1C1831897DB">
    <w:name w:val="E5DB8687FA7E4F90918BA1C1831897DB"/>
    <w:rsid w:val="002C28CB"/>
  </w:style>
  <w:style w:type="paragraph" w:customStyle="1" w:styleId="4AC939B94F5D4381B1642610B8B70573">
    <w:name w:val="4AC939B94F5D4381B1642610B8B70573"/>
    <w:rsid w:val="002C28CB"/>
  </w:style>
  <w:style w:type="paragraph" w:customStyle="1" w:styleId="29B5B1E76AEF445C89E4B79C51C0444D">
    <w:name w:val="29B5B1E76AEF445C89E4B79C51C0444D"/>
    <w:rsid w:val="002C28CB"/>
  </w:style>
  <w:style w:type="paragraph" w:customStyle="1" w:styleId="E9B9CD91CDE34B89A83BAAADE506DE51">
    <w:name w:val="E9B9CD91CDE34B89A83BAAADE506DE51"/>
    <w:rsid w:val="002C28CB"/>
  </w:style>
  <w:style w:type="paragraph" w:customStyle="1" w:styleId="44319C3761454E6E93A7E9A1DBB2E02C">
    <w:name w:val="44319C3761454E6E93A7E9A1DBB2E02C"/>
    <w:rsid w:val="002C28CB"/>
  </w:style>
  <w:style w:type="paragraph" w:customStyle="1" w:styleId="38619D8E783247D1BCB60C563A04A245">
    <w:name w:val="38619D8E783247D1BCB60C563A04A245"/>
    <w:rsid w:val="002C28CB"/>
  </w:style>
  <w:style w:type="paragraph" w:customStyle="1" w:styleId="BF4518852598415F9F683B05CFF80FC9">
    <w:name w:val="BF4518852598415F9F683B05CFF80FC9"/>
    <w:rsid w:val="002C28CB"/>
  </w:style>
  <w:style w:type="paragraph" w:customStyle="1" w:styleId="7D8E743B295D43CCB6624B27DD0C7768">
    <w:name w:val="7D8E743B295D43CCB6624B27DD0C7768"/>
    <w:rsid w:val="002C28CB"/>
  </w:style>
  <w:style w:type="paragraph" w:customStyle="1" w:styleId="CC09906D5A2F443FA809DAAC0F03F55D">
    <w:name w:val="CC09906D5A2F443FA809DAAC0F03F55D"/>
    <w:rsid w:val="002C28CB"/>
  </w:style>
  <w:style w:type="paragraph" w:customStyle="1" w:styleId="D1CC444B160D4F0FAAE2434B41837979">
    <w:name w:val="D1CC444B160D4F0FAAE2434B41837979"/>
    <w:rsid w:val="006D659C"/>
  </w:style>
  <w:style w:type="paragraph" w:customStyle="1" w:styleId="3337133EF8EB448EAB840955EC2F7101">
    <w:name w:val="3337133EF8EB448EAB840955EC2F7101"/>
    <w:rsid w:val="006D659C"/>
  </w:style>
  <w:style w:type="paragraph" w:customStyle="1" w:styleId="8B192BA87F4340C3A98F9B4D8933243A">
    <w:name w:val="8B192BA87F4340C3A98F9B4D8933243A"/>
    <w:rsid w:val="006D659C"/>
  </w:style>
  <w:style w:type="paragraph" w:customStyle="1" w:styleId="3327948518CD487892C0F16B5F206165">
    <w:name w:val="3327948518CD487892C0F16B5F206165"/>
    <w:rsid w:val="006D659C"/>
  </w:style>
  <w:style w:type="paragraph" w:customStyle="1" w:styleId="FD6093B43F6945AEA5D74B6578596CF9">
    <w:name w:val="FD6093B43F6945AEA5D74B6578596CF9"/>
    <w:rsid w:val="006D659C"/>
  </w:style>
  <w:style w:type="paragraph" w:customStyle="1" w:styleId="6EB97B3BD1EA469C8844A76D34F50462">
    <w:name w:val="6EB97B3BD1EA469C8844A76D34F50462"/>
    <w:rsid w:val="006D659C"/>
  </w:style>
  <w:style w:type="paragraph" w:customStyle="1" w:styleId="2CDB2B66F048457A8AF0799DCC6E2AD8">
    <w:name w:val="2CDB2B66F048457A8AF0799DCC6E2AD8"/>
    <w:rsid w:val="006D659C"/>
  </w:style>
  <w:style w:type="paragraph" w:customStyle="1" w:styleId="F0C9C6DF0CEB450785905FA312B292DB">
    <w:name w:val="F0C9C6DF0CEB450785905FA312B292DB"/>
    <w:rsid w:val="006D659C"/>
  </w:style>
  <w:style w:type="paragraph" w:customStyle="1" w:styleId="21AE3C140B344E9AB616317E38D272E6">
    <w:name w:val="21AE3C140B344E9AB616317E38D272E6"/>
    <w:rsid w:val="006D659C"/>
  </w:style>
  <w:style w:type="paragraph" w:customStyle="1" w:styleId="13D694FCCB194AB7BF270BDA34A2DCE9">
    <w:name w:val="13D694FCCB194AB7BF270BDA34A2DCE9"/>
    <w:rsid w:val="006D659C"/>
  </w:style>
  <w:style w:type="paragraph" w:customStyle="1" w:styleId="3427FBC3E43A45ADBEAEA7786534DCBD">
    <w:name w:val="3427FBC3E43A45ADBEAEA7786534DCBD"/>
    <w:rsid w:val="006D659C"/>
  </w:style>
  <w:style w:type="paragraph" w:customStyle="1" w:styleId="45C7B48A9D654E4E846488C50ABC496F">
    <w:name w:val="45C7B48A9D654E4E846488C50ABC496F"/>
    <w:rsid w:val="006D659C"/>
  </w:style>
  <w:style w:type="paragraph" w:customStyle="1" w:styleId="386E3CEE9DF245A5B1D2FCE6ADAA11B7">
    <w:name w:val="386E3CEE9DF245A5B1D2FCE6ADAA11B7"/>
    <w:rsid w:val="006D659C"/>
  </w:style>
  <w:style w:type="paragraph" w:customStyle="1" w:styleId="2C60C6513272414C9F7EA08FB9AED4C7">
    <w:name w:val="2C60C6513272414C9F7EA08FB9AED4C7"/>
    <w:rsid w:val="006D659C"/>
  </w:style>
  <w:style w:type="paragraph" w:customStyle="1" w:styleId="F9CBC46A1CB7425984C8059D47043D44">
    <w:name w:val="F9CBC46A1CB7425984C8059D47043D44"/>
    <w:rsid w:val="006D659C"/>
  </w:style>
  <w:style w:type="paragraph" w:customStyle="1" w:styleId="597474D4E154432C9EF9C5916D9F07B3">
    <w:name w:val="597474D4E154432C9EF9C5916D9F07B3"/>
    <w:rsid w:val="006D659C"/>
  </w:style>
  <w:style w:type="paragraph" w:customStyle="1" w:styleId="8DAA9E4D6BCB405492AAE7B47684A4F9">
    <w:name w:val="8DAA9E4D6BCB405492AAE7B47684A4F9"/>
    <w:rsid w:val="006D659C"/>
  </w:style>
  <w:style w:type="paragraph" w:customStyle="1" w:styleId="F851A4EA04A5444F954566537931A26E">
    <w:name w:val="F851A4EA04A5444F954566537931A26E"/>
    <w:rsid w:val="006D659C"/>
  </w:style>
  <w:style w:type="paragraph" w:customStyle="1" w:styleId="876906DEF2464DEF8F84279F65D35818">
    <w:name w:val="876906DEF2464DEF8F84279F65D35818"/>
    <w:rsid w:val="006D659C"/>
  </w:style>
  <w:style w:type="paragraph" w:customStyle="1" w:styleId="263C5F9CE43A4347B2821867206A0DD7">
    <w:name w:val="263C5F9CE43A4347B2821867206A0DD7"/>
    <w:rsid w:val="006D659C"/>
  </w:style>
  <w:style w:type="paragraph" w:customStyle="1" w:styleId="9673BB0B93AD458A91E6847ABD8A5134">
    <w:name w:val="9673BB0B93AD458A91E6847ABD8A5134"/>
    <w:rsid w:val="006D659C"/>
  </w:style>
  <w:style w:type="paragraph" w:customStyle="1" w:styleId="79B62F70D8A54A3BB2B5AA3D45C4A434">
    <w:name w:val="79B62F70D8A54A3BB2B5AA3D45C4A434"/>
    <w:rsid w:val="006D659C"/>
  </w:style>
  <w:style w:type="paragraph" w:customStyle="1" w:styleId="21F174EC026E49A9A967959D9835A317">
    <w:name w:val="21F174EC026E49A9A967959D9835A317"/>
    <w:rsid w:val="006D659C"/>
  </w:style>
  <w:style w:type="paragraph" w:customStyle="1" w:styleId="1379ACA2054D45ADBDA56956F018E3A5">
    <w:name w:val="1379ACA2054D45ADBDA56956F018E3A5"/>
    <w:rsid w:val="006D659C"/>
  </w:style>
  <w:style w:type="paragraph" w:customStyle="1" w:styleId="973037B3E90940838014C5EC41A9311E">
    <w:name w:val="973037B3E90940838014C5EC41A9311E"/>
    <w:rsid w:val="006D659C"/>
  </w:style>
  <w:style w:type="paragraph" w:customStyle="1" w:styleId="F467BEE74A214790BABAF1ED34C883B6">
    <w:name w:val="F467BEE74A214790BABAF1ED34C883B6"/>
    <w:rsid w:val="006D659C"/>
  </w:style>
  <w:style w:type="paragraph" w:customStyle="1" w:styleId="FB5FFDF8940F445FA9423833D7088043">
    <w:name w:val="FB5FFDF8940F445FA9423833D7088043"/>
    <w:rsid w:val="006D659C"/>
  </w:style>
  <w:style w:type="paragraph" w:customStyle="1" w:styleId="C8474591408349C9BF6EFECB4E740FF3">
    <w:name w:val="C8474591408349C9BF6EFECB4E740FF3"/>
    <w:rsid w:val="006D659C"/>
  </w:style>
  <w:style w:type="paragraph" w:customStyle="1" w:styleId="B4FAA007911E49A4B0A6CC06B1D56FD3">
    <w:name w:val="B4FAA007911E49A4B0A6CC06B1D56FD3"/>
    <w:rsid w:val="006D659C"/>
  </w:style>
  <w:style w:type="paragraph" w:customStyle="1" w:styleId="7D1D09D38F954EBE98AC227F3258B0CB">
    <w:name w:val="7D1D09D38F954EBE98AC227F3258B0CB"/>
    <w:rsid w:val="006D659C"/>
  </w:style>
  <w:style w:type="paragraph" w:customStyle="1" w:styleId="6BF2E73172364137A73F46207A7834A6">
    <w:name w:val="6BF2E73172364137A73F46207A7834A6"/>
    <w:rsid w:val="006D659C"/>
  </w:style>
  <w:style w:type="paragraph" w:customStyle="1" w:styleId="20767C685B444B89AED21A3658D1C540">
    <w:name w:val="20767C685B444B89AED21A3658D1C540"/>
    <w:rsid w:val="006D659C"/>
  </w:style>
  <w:style w:type="paragraph" w:customStyle="1" w:styleId="0AEDE521B39949CD9B198BFA36E4558B">
    <w:name w:val="0AEDE521B39949CD9B198BFA36E4558B"/>
    <w:rsid w:val="006D659C"/>
  </w:style>
  <w:style w:type="paragraph" w:customStyle="1" w:styleId="82C2BF5EEF97442CAE38D4F8789D1831">
    <w:name w:val="82C2BF5EEF97442CAE38D4F8789D1831"/>
    <w:rsid w:val="006D659C"/>
  </w:style>
  <w:style w:type="paragraph" w:customStyle="1" w:styleId="8D49DE51B59C4D0E92ABF0F6E1B0F1B4">
    <w:name w:val="8D49DE51B59C4D0E92ABF0F6E1B0F1B4"/>
    <w:rsid w:val="006D659C"/>
  </w:style>
  <w:style w:type="paragraph" w:customStyle="1" w:styleId="F8F9D9F704604EF5BD3BEFCF28DF92E0">
    <w:name w:val="F8F9D9F704604EF5BD3BEFCF28DF92E0"/>
    <w:rsid w:val="006D659C"/>
  </w:style>
  <w:style w:type="paragraph" w:customStyle="1" w:styleId="8246116C461C46219427478012045CEF">
    <w:name w:val="8246116C461C46219427478012045CEF"/>
    <w:rsid w:val="006D659C"/>
  </w:style>
  <w:style w:type="paragraph" w:customStyle="1" w:styleId="A6DA7BFD9A1B408FA1E9FB754FF6CEB4">
    <w:name w:val="A6DA7BFD9A1B408FA1E9FB754FF6CEB4"/>
    <w:rsid w:val="006D659C"/>
  </w:style>
  <w:style w:type="paragraph" w:customStyle="1" w:styleId="984B34F691C64947B61F1D19F8185728">
    <w:name w:val="984B34F691C64947B61F1D19F8185728"/>
    <w:rsid w:val="006D659C"/>
  </w:style>
  <w:style w:type="paragraph" w:customStyle="1" w:styleId="B9B5D8317F264E8BAC8C36C2FCAB45A0">
    <w:name w:val="B9B5D8317F264E8BAC8C36C2FCAB45A0"/>
    <w:rsid w:val="006D659C"/>
  </w:style>
  <w:style w:type="paragraph" w:customStyle="1" w:styleId="9CF39CD0138E428092F406F3E7931249">
    <w:name w:val="9CF39CD0138E428092F406F3E7931249"/>
    <w:rsid w:val="006D659C"/>
  </w:style>
  <w:style w:type="paragraph" w:customStyle="1" w:styleId="463B2F90E30F4C83A1E5E793A31EFD31">
    <w:name w:val="463B2F90E30F4C83A1E5E793A31EFD31"/>
    <w:rsid w:val="006D659C"/>
  </w:style>
  <w:style w:type="paragraph" w:customStyle="1" w:styleId="8712BF4D4525438D821A19DB5528C99D">
    <w:name w:val="8712BF4D4525438D821A19DB5528C99D"/>
    <w:rsid w:val="006D659C"/>
  </w:style>
  <w:style w:type="paragraph" w:customStyle="1" w:styleId="E5529F38E8C94836A43A263214AD1C41">
    <w:name w:val="E5529F38E8C94836A43A263214AD1C41"/>
    <w:rsid w:val="006D659C"/>
  </w:style>
  <w:style w:type="paragraph" w:customStyle="1" w:styleId="81A714143D854F7BBBAF3074295FB414">
    <w:name w:val="81A714143D854F7BBBAF3074295FB414"/>
    <w:rsid w:val="006D659C"/>
  </w:style>
  <w:style w:type="paragraph" w:customStyle="1" w:styleId="BFA6237F94BA4C5EB5050FFD6196E8F3">
    <w:name w:val="BFA6237F94BA4C5EB5050FFD6196E8F3"/>
    <w:rsid w:val="006D659C"/>
  </w:style>
  <w:style w:type="paragraph" w:customStyle="1" w:styleId="F3F2CFB21C364838BD17BE04622EE45D">
    <w:name w:val="F3F2CFB21C364838BD17BE04622EE45D"/>
    <w:rsid w:val="006D659C"/>
  </w:style>
  <w:style w:type="paragraph" w:customStyle="1" w:styleId="E1EB0A3B435444439F9F580511042E76">
    <w:name w:val="E1EB0A3B435444439F9F580511042E76"/>
    <w:rsid w:val="006D659C"/>
  </w:style>
  <w:style w:type="paragraph" w:customStyle="1" w:styleId="760CF7A12B5B4331AD51305BF6B3A2A5">
    <w:name w:val="760CF7A12B5B4331AD51305BF6B3A2A5"/>
    <w:rsid w:val="006D659C"/>
  </w:style>
  <w:style w:type="paragraph" w:customStyle="1" w:styleId="A9FC6EE9270A499DAE7BC27C09940A73">
    <w:name w:val="A9FC6EE9270A499DAE7BC27C09940A73"/>
    <w:rsid w:val="006D659C"/>
  </w:style>
  <w:style w:type="paragraph" w:customStyle="1" w:styleId="10FDFAA16F044A91A1B7544BC7102361">
    <w:name w:val="10FDFAA16F044A91A1B7544BC7102361"/>
    <w:rsid w:val="006D659C"/>
  </w:style>
  <w:style w:type="paragraph" w:customStyle="1" w:styleId="F0EB48BB4D6D4239BCD96180C4761F35">
    <w:name w:val="F0EB48BB4D6D4239BCD96180C4761F35"/>
    <w:rsid w:val="006D659C"/>
  </w:style>
  <w:style w:type="paragraph" w:customStyle="1" w:styleId="E4F7104A93064DFBA223156FD8859FC4">
    <w:name w:val="E4F7104A93064DFBA223156FD8859FC4"/>
    <w:rsid w:val="006D659C"/>
  </w:style>
  <w:style w:type="paragraph" w:customStyle="1" w:styleId="2F213E83563B4265AF020E3C25CF1C9C">
    <w:name w:val="2F213E83563B4265AF020E3C25CF1C9C"/>
    <w:rsid w:val="006D659C"/>
  </w:style>
  <w:style w:type="paragraph" w:customStyle="1" w:styleId="AB508B226E7D4D76BF13409C7E611F7A">
    <w:name w:val="AB508B226E7D4D76BF13409C7E611F7A"/>
    <w:rsid w:val="006D659C"/>
  </w:style>
  <w:style w:type="paragraph" w:customStyle="1" w:styleId="3165CF8610EB434081FDDF87572D161A">
    <w:name w:val="3165CF8610EB434081FDDF87572D161A"/>
    <w:rsid w:val="006D659C"/>
  </w:style>
  <w:style w:type="paragraph" w:customStyle="1" w:styleId="7CD100AD0A2649DD916195D241D11CB3">
    <w:name w:val="7CD100AD0A2649DD916195D241D11CB3"/>
    <w:rsid w:val="006D659C"/>
  </w:style>
  <w:style w:type="paragraph" w:customStyle="1" w:styleId="784084F1B0F64046925455E8E2F8568A">
    <w:name w:val="784084F1B0F64046925455E8E2F8568A"/>
    <w:rsid w:val="006D659C"/>
  </w:style>
  <w:style w:type="paragraph" w:customStyle="1" w:styleId="31BBBAB47C8E483F960D04EBD4F597B3">
    <w:name w:val="31BBBAB47C8E483F960D04EBD4F597B3"/>
    <w:rsid w:val="006D659C"/>
  </w:style>
  <w:style w:type="paragraph" w:customStyle="1" w:styleId="B27C64A4754842F08B1F11324735C71C">
    <w:name w:val="B27C64A4754842F08B1F11324735C71C"/>
    <w:rsid w:val="006D659C"/>
  </w:style>
  <w:style w:type="paragraph" w:customStyle="1" w:styleId="BF5C3EB2CE504E2BA354C4120E6E57DB">
    <w:name w:val="BF5C3EB2CE504E2BA354C4120E6E57DB"/>
    <w:rsid w:val="006D659C"/>
  </w:style>
  <w:style w:type="paragraph" w:customStyle="1" w:styleId="31F4F06678514D048550BE044BF2407F">
    <w:name w:val="31F4F06678514D048550BE044BF2407F"/>
    <w:rsid w:val="006D659C"/>
  </w:style>
  <w:style w:type="paragraph" w:customStyle="1" w:styleId="29A9704D07BF45FB8965088F52EB8361">
    <w:name w:val="29A9704D07BF45FB8965088F52EB8361"/>
    <w:rsid w:val="006D659C"/>
  </w:style>
  <w:style w:type="paragraph" w:customStyle="1" w:styleId="BE70D2850D0E472CA58BB96BBC8740A3">
    <w:name w:val="BE70D2850D0E472CA58BB96BBC8740A3"/>
    <w:rsid w:val="006D659C"/>
  </w:style>
  <w:style w:type="paragraph" w:customStyle="1" w:styleId="D4A05E7BB09F43CEA11A33FD35BD6765">
    <w:name w:val="D4A05E7BB09F43CEA11A33FD35BD6765"/>
    <w:rsid w:val="006D659C"/>
  </w:style>
  <w:style w:type="paragraph" w:customStyle="1" w:styleId="C4D824B67955474180865075BDF7CEA4">
    <w:name w:val="C4D824B67955474180865075BDF7CEA4"/>
    <w:rsid w:val="006D659C"/>
  </w:style>
  <w:style w:type="paragraph" w:customStyle="1" w:styleId="590A12E5E2B84681889976AC2C008804">
    <w:name w:val="590A12E5E2B84681889976AC2C008804"/>
    <w:rsid w:val="006D659C"/>
  </w:style>
  <w:style w:type="paragraph" w:customStyle="1" w:styleId="C3973AE2987044629A1E82D5EB67E9B9">
    <w:name w:val="C3973AE2987044629A1E82D5EB67E9B9"/>
    <w:rsid w:val="006D659C"/>
  </w:style>
  <w:style w:type="paragraph" w:customStyle="1" w:styleId="C7C66B5B01E24899968ADE9A90BC249B">
    <w:name w:val="C7C66B5B01E24899968ADE9A90BC249B"/>
    <w:rsid w:val="006D659C"/>
  </w:style>
  <w:style w:type="paragraph" w:customStyle="1" w:styleId="C1773F862D5D4A02B03BFF5CD16DF1B2">
    <w:name w:val="C1773F862D5D4A02B03BFF5CD16DF1B2"/>
    <w:rsid w:val="006D659C"/>
  </w:style>
  <w:style w:type="paragraph" w:customStyle="1" w:styleId="4EE673CE4E4D41D5A65AE9D84D28DDCD">
    <w:name w:val="4EE673CE4E4D41D5A65AE9D84D28DDCD"/>
    <w:rsid w:val="006D659C"/>
  </w:style>
  <w:style w:type="paragraph" w:customStyle="1" w:styleId="63AF216330234068B744E7FBB62B09DF">
    <w:name w:val="63AF216330234068B744E7FBB62B09DF"/>
    <w:rsid w:val="006D659C"/>
  </w:style>
  <w:style w:type="paragraph" w:customStyle="1" w:styleId="B25CE846386E4E4E8F8788CEC19E9871">
    <w:name w:val="B25CE846386E4E4E8F8788CEC19E9871"/>
    <w:rsid w:val="006D659C"/>
  </w:style>
  <w:style w:type="paragraph" w:customStyle="1" w:styleId="E32C776FB7874B7885577F6BDBFD42B8">
    <w:name w:val="E32C776FB7874B7885577F6BDBFD42B8"/>
    <w:rsid w:val="006D659C"/>
  </w:style>
  <w:style w:type="paragraph" w:customStyle="1" w:styleId="DF4EAC6BBA50465DBD22BB20C70FD67F">
    <w:name w:val="DF4EAC6BBA50465DBD22BB20C70FD67F"/>
    <w:rsid w:val="006D659C"/>
  </w:style>
  <w:style w:type="paragraph" w:customStyle="1" w:styleId="F77E5252B84A48E18B6D4F1DB6428D56">
    <w:name w:val="F77E5252B84A48E18B6D4F1DB6428D56"/>
    <w:rsid w:val="006D659C"/>
  </w:style>
  <w:style w:type="paragraph" w:customStyle="1" w:styleId="B766DC0F2B88404C9DCD1C35F6454CB4">
    <w:name w:val="B766DC0F2B88404C9DCD1C35F6454CB4"/>
    <w:rsid w:val="006D659C"/>
  </w:style>
  <w:style w:type="paragraph" w:customStyle="1" w:styleId="1DCF0BB78ABD4A49A000AC3E62B6EB7E">
    <w:name w:val="1DCF0BB78ABD4A49A000AC3E62B6EB7E"/>
    <w:rsid w:val="006D659C"/>
  </w:style>
  <w:style w:type="paragraph" w:customStyle="1" w:styleId="ABE98C51F4CF48899395B0CEA7A792A7">
    <w:name w:val="ABE98C51F4CF48899395B0CEA7A792A7"/>
    <w:rsid w:val="006D659C"/>
  </w:style>
  <w:style w:type="paragraph" w:customStyle="1" w:styleId="B6A420CFFB4E49B1A24673AC88000295">
    <w:name w:val="B6A420CFFB4E49B1A24673AC88000295"/>
    <w:rsid w:val="006D659C"/>
  </w:style>
  <w:style w:type="paragraph" w:customStyle="1" w:styleId="8722A760B81341108FAF9B8528176149">
    <w:name w:val="8722A760B81341108FAF9B8528176149"/>
    <w:rsid w:val="006D659C"/>
  </w:style>
  <w:style w:type="paragraph" w:customStyle="1" w:styleId="4AB705617B134C60B1D713970F5DEFF7">
    <w:name w:val="4AB705617B134C60B1D713970F5DEFF7"/>
    <w:rsid w:val="006D659C"/>
  </w:style>
  <w:style w:type="paragraph" w:customStyle="1" w:styleId="7232B5FC41EE4A8A98D906EDDE8BB0B2">
    <w:name w:val="7232B5FC41EE4A8A98D906EDDE8BB0B2"/>
    <w:rsid w:val="006D659C"/>
  </w:style>
  <w:style w:type="paragraph" w:customStyle="1" w:styleId="AB2050F532B94C58A1447982BCBF4EB5">
    <w:name w:val="AB2050F532B94C58A1447982BCBF4EB5"/>
    <w:rsid w:val="006D659C"/>
  </w:style>
  <w:style w:type="paragraph" w:customStyle="1" w:styleId="26336970E03045D6AC7E605077115DE6">
    <w:name w:val="26336970E03045D6AC7E605077115DE6"/>
    <w:rsid w:val="006D659C"/>
  </w:style>
  <w:style w:type="paragraph" w:customStyle="1" w:styleId="69078C4B83214E4991BEE85C4689F24F">
    <w:name w:val="69078C4B83214E4991BEE85C4689F24F"/>
    <w:rsid w:val="006D659C"/>
  </w:style>
  <w:style w:type="paragraph" w:customStyle="1" w:styleId="4EE52D3A251C4A468BBD914A0564877C">
    <w:name w:val="4EE52D3A251C4A468BBD914A0564877C"/>
    <w:rsid w:val="006D659C"/>
  </w:style>
  <w:style w:type="paragraph" w:customStyle="1" w:styleId="7D022C2008CA4C858F5089BC1655842B">
    <w:name w:val="7D022C2008CA4C858F5089BC1655842B"/>
    <w:rsid w:val="006D659C"/>
  </w:style>
  <w:style w:type="paragraph" w:customStyle="1" w:styleId="8C925877C82041D4A4DECC9111178592">
    <w:name w:val="8C925877C82041D4A4DECC9111178592"/>
    <w:rsid w:val="006D659C"/>
  </w:style>
  <w:style w:type="paragraph" w:customStyle="1" w:styleId="75F943A17FA34098AB5FF937491F6CE6">
    <w:name w:val="75F943A17FA34098AB5FF937491F6CE6"/>
    <w:rsid w:val="006D659C"/>
  </w:style>
  <w:style w:type="paragraph" w:customStyle="1" w:styleId="07BBDEBEB2C84F1FAB6EDFC5B8B1D740">
    <w:name w:val="07BBDEBEB2C84F1FAB6EDFC5B8B1D740"/>
    <w:rsid w:val="006D659C"/>
  </w:style>
  <w:style w:type="paragraph" w:customStyle="1" w:styleId="2C55497070664EFA968DC4B35808A040">
    <w:name w:val="2C55497070664EFA968DC4B35808A040"/>
    <w:rsid w:val="006D659C"/>
  </w:style>
  <w:style w:type="paragraph" w:customStyle="1" w:styleId="6B02DB0BDA6E4A57A48AA65B2011C74C">
    <w:name w:val="6B02DB0BDA6E4A57A48AA65B2011C74C"/>
    <w:rsid w:val="006D659C"/>
  </w:style>
  <w:style w:type="paragraph" w:customStyle="1" w:styleId="8DEB95ACA2204E0E98F802BAF08842C2">
    <w:name w:val="8DEB95ACA2204E0E98F802BAF08842C2"/>
    <w:rsid w:val="006D659C"/>
  </w:style>
  <w:style w:type="paragraph" w:customStyle="1" w:styleId="5E52393674204D8DBD77DC0B0A702A85">
    <w:name w:val="5E52393674204D8DBD77DC0B0A702A85"/>
    <w:rsid w:val="006D659C"/>
  </w:style>
  <w:style w:type="paragraph" w:customStyle="1" w:styleId="4884893695404E0F8BAFF828A7407DA8">
    <w:name w:val="4884893695404E0F8BAFF828A7407DA8"/>
    <w:rsid w:val="006D659C"/>
  </w:style>
  <w:style w:type="paragraph" w:customStyle="1" w:styleId="040E6C69C84043C181BD440EFF0FF364">
    <w:name w:val="040E6C69C84043C181BD440EFF0FF364"/>
    <w:rsid w:val="006D659C"/>
  </w:style>
  <w:style w:type="paragraph" w:customStyle="1" w:styleId="03415898066B4976A2064DDA8D848080">
    <w:name w:val="03415898066B4976A2064DDA8D848080"/>
    <w:rsid w:val="006D659C"/>
  </w:style>
  <w:style w:type="paragraph" w:customStyle="1" w:styleId="86A0198634E7443B9D8633ABCC1F5BF3">
    <w:name w:val="86A0198634E7443B9D8633ABCC1F5BF3"/>
    <w:rsid w:val="006D659C"/>
  </w:style>
  <w:style w:type="paragraph" w:customStyle="1" w:styleId="4A2547608A924F5DA35069740549B363">
    <w:name w:val="4A2547608A924F5DA35069740549B363"/>
    <w:rsid w:val="006D659C"/>
  </w:style>
  <w:style w:type="paragraph" w:customStyle="1" w:styleId="B2301072213640FF975DE362E3E0C74A">
    <w:name w:val="B2301072213640FF975DE362E3E0C74A"/>
    <w:rsid w:val="006D659C"/>
  </w:style>
  <w:style w:type="paragraph" w:customStyle="1" w:styleId="E5E1599502E249F4BF5A575213D63B76">
    <w:name w:val="E5E1599502E249F4BF5A575213D63B76"/>
    <w:rsid w:val="006D659C"/>
  </w:style>
  <w:style w:type="paragraph" w:customStyle="1" w:styleId="37EA0A0652754E48BB8F03CE24DFD77E">
    <w:name w:val="37EA0A0652754E48BB8F03CE24DFD77E"/>
    <w:rsid w:val="006D659C"/>
  </w:style>
  <w:style w:type="paragraph" w:customStyle="1" w:styleId="0C5AF1EBF7B54B0ABCA69432A8C89884">
    <w:name w:val="0C5AF1EBF7B54B0ABCA69432A8C89884"/>
    <w:rsid w:val="006D659C"/>
  </w:style>
  <w:style w:type="paragraph" w:customStyle="1" w:styleId="799809A37E9C4C76B8CCF0530977A89D">
    <w:name w:val="799809A37E9C4C76B8CCF0530977A89D"/>
    <w:rsid w:val="006D659C"/>
  </w:style>
  <w:style w:type="paragraph" w:customStyle="1" w:styleId="D074861D44E7420AA903409B3F5317BC">
    <w:name w:val="D074861D44E7420AA903409B3F5317BC"/>
    <w:rsid w:val="006D659C"/>
  </w:style>
  <w:style w:type="paragraph" w:customStyle="1" w:styleId="241E892E848F4AA786C22D0AF5B1122B">
    <w:name w:val="241E892E848F4AA786C22D0AF5B1122B"/>
    <w:rsid w:val="006D659C"/>
  </w:style>
  <w:style w:type="paragraph" w:customStyle="1" w:styleId="B27C9E2E37984DE482BB5C718C1F3790">
    <w:name w:val="B27C9E2E37984DE482BB5C718C1F3790"/>
    <w:rsid w:val="006D659C"/>
  </w:style>
  <w:style w:type="paragraph" w:customStyle="1" w:styleId="2D10DEC1E3DC4E3A83CE6C7A4D2D18A3">
    <w:name w:val="2D10DEC1E3DC4E3A83CE6C7A4D2D18A3"/>
    <w:rsid w:val="006D659C"/>
  </w:style>
  <w:style w:type="paragraph" w:customStyle="1" w:styleId="E10E73FBCAF64BBB9DA62F4AB79CE3F3">
    <w:name w:val="E10E73FBCAF64BBB9DA62F4AB79CE3F3"/>
    <w:rsid w:val="006D659C"/>
  </w:style>
  <w:style w:type="paragraph" w:customStyle="1" w:styleId="00B936523290495FB8AB51787571997B">
    <w:name w:val="00B936523290495FB8AB51787571997B"/>
    <w:rsid w:val="006D659C"/>
  </w:style>
  <w:style w:type="paragraph" w:customStyle="1" w:styleId="1A6FCC6FF838415482A364D13B072048">
    <w:name w:val="1A6FCC6FF838415482A364D13B072048"/>
    <w:rsid w:val="006D659C"/>
  </w:style>
  <w:style w:type="paragraph" w:customStyle="1" w:styleId="F44C2006B99F43EBB887E57E419B54D2">
    <w:name w:val="F44C2006B99F43EBB887E57E419B54D2"/>
    <w:rsid w:val="006D659C"/>
  </w:style>
  <w:style w:type="paragraph" w:customStyle="1" w:styleId="6A3B37081D2149AB8E7DDEB48FD691FA">
    <w:name w:val="6A3B37081D2149AB8E7DDEB48FD691FA"/>
    <w:rsid w:val="006D659C"/>
  </w:style>
  <w:style w:type="paragraph" w:customStyle="1" w:styleId="8CA011CF99F54F3182AC7F5C8B7EC42B">
    <w:name w:val="8CA011CF99F54F3182AC7F5C8B7EC42B"/>
    <w:rsid w:val="006D659C"/>
  </w:style>
  <w:style w:type="paragraph" w:customStyle="1" w:styleId="2D1E0C72C84B416BA438221BC150DC3C">
    <w:name w:val="2D1E0C72C84B416BA438221BC150DC3C"/>
    <w:rsid w:val="006D659C"/>
  </w:style>
  <w:style w:type="paragraph" w:customStyle="1" w:styleId="73BDDAC4A47A4651936EBFCB0133B26B">
    <w:name w:val="73BDDAC4A47A4651936EBFCB0133B26B"/>
    <w:rsid w:val="006D659C"/>
  </w:style>
  <w:style w:type="paragraph" w:customStyle="1" w:styleId="77F0FC284ADB42C8816B50C071428176">
    <w:name w:val="77F0FC284ADB42C8816B50C071428176"/>
    <w:rsid w:val="006D659C"/>
  </w:style>
  <w:style w:type="paragraph" w:customStyle="1" w:styleId="99591FFC94AA4FF298F6320549B0E28C">
    <w:name w:val="99591FFC94AA4FF298F6320549B0E28C"/>
    <w:rsid w:val="006D659C"/>
  </w:style>
  <w:style w:type="paragraph" w:customStyle="1" w:styleId="8543F97EEEFD4D23BC8A3A4760F224D4">
    <w:name w:val="8543F97EEEFD4D23BC8A3A4760F224D4"/>
    <w:rsid w:val="006D659C"/>
  </w:style>
  <w:style w:type="paragraph" w:customStyle="1" w:styleId="C9B0454CA7814893A45DF6CD23FE9099">
    <w:name w:val="C9B0454CA7814893A45DF6CD23FE9099"/>
    <w:rsid w:val="006D659C"/>
  </w:style>
  <w:style w:type="paragraph" w:customStyle="1" w:styleId="B5C433D5152D4FD69CE5600E3D91D5E8">
    <w:name w:val="B5C433D5152D4FD69CE5600E3D91D5E8"/>
    <w:rsid w:val="006D659C"/>
  </w:style>
  <w:style w:type="paragraph" w:customStyle="1" w:styleId="FAE6CC9B617E48008BBAB95B02588E78">
    <w:name w:val="FAE6CC9B617E48008BBAB95B02588E78"/>
    <w:rsid w:val="006D659C"/>
  </w:style>
  <w:style w:type="paragraph" w:customStyle="1" w:styleId="A0601A380E4445909D0B6EA393E24491">
    <w:name w:val="A0601A380E4445909D0B6EA393E24491"/>
    <w:rsid w:val="006D659C"/>
  </w:style>
  <w:style w:type="paragraph" w:customStyle="1" w:styleId="A31BE5183DFB4EEBBBE20984CDA0FAE1">
    <w:name w:val="A31BE5183DFB4EEBBBE20984CDA0FAE1"/>
    <w:rsid w:val="006D659C"/>
  </w:style>
  <w:style w:type="paragraph" w:customStyle="1" w:styleId="5573B2A0D2574132A8804B821DB7562C">
    <w:name w:val="5573B2A0D2574132A8804B821DB7562C"/>
    <w:rsid w:val="006D659C"/>
  </w:style>
  <w:style w:type="paragraph" w:customStyle="1" w:styleId="586C3DC2248C4CD382D535308271E7D7">
    <w:name w:val="586C3DC2248C4CD382D535308271E7D7"/>
    <w:rsid w:val="006D659C"/>
  </w:style>
  <w:style w:type="paragraph" w:customStyle="1" w:styleId="4C7E58D99E4C4986BD0B15C2A9BAC931">
    <w:name w:val="4C7E58D99E4C4986BD0B15C2A9BAC931"/>
    <w:rsid w:val="006D659C"/>
  </w:style>
  <w:style w:type="paragraph" w:customStyle="1" w:styleId="819DBC6CA3C740C4809561EC09278832">
    <w:name w:val="819DBC6CA3C740C4809561EC09278832"/>
    <w:rsid w:val="006D659C"/>
  </w:style>
  <w:style w:type="paragraph" w:customStyle="1" w:styleId="F0042A59B4C74E2590615C4E1A6A1B14">
    <w:name w:val="F0042A59B4C74E2590615C4E1A6A1B14"/>
    <w:rsid w:val="006D659C"/>
  </w:style>
  <w:style w:type="paragraph" w:customStyle="1" w:styleId="6440F999BB1C4306A10156C4CFB6474C">
    <w:name w:val="6440F999BB1C4306A10156C4CFB6474C"/>
    <w:rsid w:val="006D659C"/>
  </w:style>
  <w:style w:type="paragraph" w:customStyle="1" w:styleId="EC332D26544B4E18AA30B55954D7A32A">
    <w:name w:val="EC332D26544B4E18AA30B55954D7A32A"/>
    <w:rsid w:val="006D659C"/>
  </w:style>
  <w:style w:type="paragraph" w:customStyle="1" w:styleId="D5428F15B82A4E67AEFD33DEFD7ECF96">
    <w:name w:val="D5428F15B82A4E67AEFD33DEFD7ECF96"/>
    <w:rsid w:val="006D659C"/>
  </w:style>
  <w:style w:type="paragraph" w:customStyle="1" w:styleId="106ED903C8464D7B963C99A7A8F59110">
    <w:name w:val="106ED903C8464D7B963C99A7A8F59110"/>
    <w:rsid w:val="006D659C"/>
  </w:style>
  <w:style w:type="paragraph" w:customStyle="1" w:styleId="6F3B581DBF31423EAE7B540329F0CC5E">
    <w:name w:val="6F3B581DBF31423EAE7B540329F0CC5E"/>
    <w:rsid w:val="006D659C"/>
  </w:style>
  <w:style w:type="paragraph" w:customStyle="1" w:styleId="A2B64CBFF73B4954836CB737640833B8">
    <w:name w:val="A2B64CBFF73B4954836CB737640833B8"/>
    <w:rsid w:val="006D659C"/>
  </w:style>
  <w:style w:type="paragraph" w:customStyle="1" w:styleId="E874A6A5474B4F0A86BACED169D39475">
    <w:name w:val="E874A6A5474B4F0A86BACED169D39475"/>
    <w:rsid w:val="006D659C"/>
  </w:style>
  <w:style w:type="paragraph" w:customStyle="1" w:styleId="3AE87752692142499CA8171D12F6C300">
    <w:name w:val="3AE87752692142499CA8171D12F6C300"/>
    <w:rsid w:val="006D659C"/>
  </w:style>
  <w:style w:type="paragraph" w:customStyle="1" w:styleId="827214089F4D4C9D9393115118D6BFB8">
    <w:name w:val="827214089F4D4C9D9393115118D6BFB8"/>
    <w:rsid w:val="006D659C"/>
  </w:style>
  <w:style w:type="paragraph" w:customStyle="1" w:styleId="61BA2B90522D4A4B8D2486CF5054DC6E">
    <w:name w:val="61BA2B90522D4A4B8D2486CF5054DC6E"/>
    <w:rsid w:val="006D659C"/>
  </w:style>
  <w:style w:type="paragraph" w:customStyle="1" w:styleId="353089416A8845C4B6824F741460E6F0">
    <w:name w:val="353089416A8845C4B6824F741460E6F0"/>
    <w:rsid w:val="006D659C"/>
  </w:style>
  <w:style w:type="paragraph" w:customStyle="1" w:styleId="A597DC54A7E14FB798F924FCDBB47EA9">
    <w:name w:val="A597DC54A7E14FB798F924FCDBB47EA9"/>
    <w:rsid w:val="006D659C"/>
  </w:style>
  <w:style w:type="paragraph" w:customStyle="1" w:styleId="CD2B02DD1353453A99185587C93416A6">
    <w:name w:val="CD2B02DD1353453A99185587C93416A6"/>
    <w:rsid w:val="006D659C"/>
  </w:style>
  <w:style w:type="paragraph" w:customStyle="1" w:styleId="0C0E798C1EED4610BDEB30C642C9F03B">
    <w:name w:val="0C0E798C1EED4610BDEB30C642C9F03B"/>
    <w:rsid w:val="006D659C"/>
  </w:style>
  <w:style w:type="paragraph" w:customStyle="1" w:styleId="9E4AD7A53DEA4DA789E08B3A17B172BC">
    <w:name w:val="9E4AD7A53DEA4DA789E08B3A17B172BC"/>
    <w:rsid w:val="006D659C"/>
  </w:style>
  <w:style w:type="paragraph" w:customStyle="1" w:styleId="B20CF39992384A9887D9C70239AEEA9E">
    <w:name w:val="B20CF39992384A9887D9C70239AEEA9E"/>
    <w:rsid w:val="006D659C"/>
  </w:style>
  <w:style w:type="paragraph" w:customStyle="1" w:styleId="25911DE348D745D58FA6F92893952DA7">
    <w:name w:val="25911DE348D745D58FA6F92893952DA7"/>
    <w:rsid w:val="006D659C"/>
  </w:style>
  <w:style w:type="paragraph" w:customStyle="1" w:styleId="A845A87C797F499CB5A87E1EA61DD05D">
    <w:name w:val="A845A87C797F499CB5A87E1EA61DD05D"/>
    <w:rsid w:val="006D659C"/>
  </w:style>
  <w:style w:type="paragraph" w:customStyle="1" w:styleId="28BCF7542BB54E58905B7C36263286BF">
    <w:name w:val="28BCF7542BB54E58905B7C36263286BF"/>
    <w:rsid w:val="006D659C"/>
  </w:style>
  <w:style w:type="paragraph" w:customStyle="1" w:styleId="FF562DA3B7004FAD90D9469A07FBA7D1">
    <w:name w:val="FF562DA3B7004FAD90D9469A07FBA7D1"/>
    <w:rsid w:val="006D659C"/>
  </w:style>
  <w:style w:type="paragraph" w:customStyle="1" w:styleId="44D454A0E9B04381A044D0E78C587D4B">
    <w:name w:val="44D454A0E9B04381A044D0E78C587D4B"/>
    <w:rsid w:val="006D659C"/>
  </w:style>
  <w:style w:type="paragraph" w:customStyle="1" w:styleId="C1216909867A4A95B7CF342BBB19787E">
    <w:name w:val="C1216909867A4A95B7CF342BBB19787E"/>
    <w:rsid w:val="006D659C"/>
  </w:style>
  <w:style w:type="paragraph" w:customStyle="1" w:styleId="6EACF78666474DEF9B67F8D347BFD060">
    <w:name w:val="6EACF78666474DEF9B67F8D347BFD060"/>
    <w:rsid w:val="006D659C"/>
  </w:style>
  <w:style w:type="paragraph" w:customStyle="1" w:styleId="962E4C9F6DEF47F3AC5F7FDDAF0B4DCC">
    <w:name w:val="962E4C9F6DEF47F3AC5F7FDDAF0B4DCC"/>
    <w:rsid w:val="006D659C"/>
  </w:style>
  <w:style w:type="paragraph" w:customStyle="1" w:styleId="31F7FA0DA9F245789C392D1F8AA842DD">
    <w:name w:val="31F7FA0DA9F245789C392D1F8AA842DD"/>
    <w:rsid w:val="006D659C"/>
  </w:style>
  <w:style w:type="paragraph" w:customStyle="1" w:styleId="62C7D0503D30403D99104F1C9ECC4498">
    <w:name w:val="62C7D0503D30403D99104F1C9ECC4498"/>
    <w:rsid w:val="006D659C"/>
  </w:style>
  <w:style w:type="paragraph" w:customStyle="1" w:styleId="F01F1E53ACDE4FA9BB3612C4DFDA0009">
    <w:name w:val="F01F1E53ACDE4FA9BB3612C4DFDA0009"/>
    <w:rsid w:val="006D659C"/>
  </w:style>
  <w:style w:type="paragraph" w:customStyle="1" w:styleId="C95B6885F15944BD89887E3719FBBFBD">
    <w:name w:val="C95B6885F15944BD89887E3719FBBFBD"/>
    <w:rsid w:val="006D659C"/>
  </w:style>
  <w:style w:type="paragraph" w:customStyle="1" w:styleId="A85D8A8420314A2C924ADC230B9B8F15">
    <w:name w:val="A85D8A8420314A2C924ADC230B9B8F15"/>
    <w:rsid w:val="006D659C"/>
  </w:style>
  <w:style w:type="paragraph" w:customStyle="1" w:styleId="CF4FF7C3245C4D6585D7424ADA56F133">
    <w:name w:val="CF4FF7C3245C4D6585D7424ADA56F133"/>
    <w:rsid w:val="006D659C"/>
  </w:style>
  <w:style w:type="paragraph" w:customStyle="1" w:styleId="6AAE449FE158450F80E4ECDAEBBD3A40">
    <w:name w:val="6AAE449FE158450F80E4ECDAEBBD3A40"/>
    <w:rsid w:val="006D659C"/>
  </w:style>
  <w:style w:type="paragraph" w:customStyle="1" w:styleId="3069DE0C5CA240509A66E412238FCFAE">
    <w:name w:val="3069DE0C5CA240509A66E412238FCFAE"/>
    <w:rsid w:val="006D659C"/>
  </w:style>
  <w:style w:type="paragraph" w:customStyle="1" w:styleId="B786B0132E3B46D2BFA55B99B7B16BF2">
    <w:name w:val="B786B0132E3B46D2BFA55B99B7B16BF2"/>
    <w:rsid w:val="006D659C"/>
  </w:style>
  <w:style w:type="paragraph" w:customStyle="1" w:styleId="FC4B28A567E5416FBFDB60DAE48A91DE">
    <w:name w:val="FC4B28A567E5416FBFDB60DAE48A91DE"/>
    <w:rsid w:val="006D659C"/>
  </w:style>
  <w:style w:type="paragraph" w:customStyle="1" w:styleId="3FDC2C2A3961410C823DD6195EEE7211">
    <w:name w:val="3FDC2C2A3961410C823DD6195EEE7211"/>
    <w:rsid w:val="006D659C"/>
  </w:style>
  <w:style w:type="paragraph" w:customStyle="1" w:styleId="2EA9B00454434FCF893447BC9B8E7CE2">
    <w:name w:val="2EA9B00454434FCF893447BC9B8E7CE2"/>
    <w:rsid w:val="006D659C"/>
  </w:style>
  <w:style w:type="paragraph" w:customStyle="1" w:styleId="F9B24D5C1CDE49E68EDD601D5B3DC878">
    <w:name w:val="F9B24D5C1CDE49E68EDD601D5B3DC878"/>
    <w:rsid w:val="006D659C"/>
  </w:style>
  <w:style w:type="paragraph" w:customStyle="1" w:styleId="4636CB84F73442318318962DD19F2985">
    <w:name w:val="4636CB84F73442318318962DD19F2985"/>
    <w:rsid w:val="006D659C"/>
  </w:style>
  <w:style w:type="paragraph" w:customStyle="1" w:styleId="E1531832314B47DDAA2F4EBD400C001F">
    <w:name w:val="E1531832314B47DDAA2F4EBD400C001F"/>
    <w:rsid w:val="006D659C"/>
  </w:style>
  <w:style w:type="paragraph" w:customStyle="1" w:styleId="9271518C3F7947A09DED90BBE245DD5C">
    <w:name w:val="9271518C3F7947A09DED90BBE245DD5C"/>
    <w:rsid w:val="006D659C"/>
  </w:style>
  <w:style w:type="paragraph" w:customStyle="1" w:styleId="BDEE4598D9324CA5B3BC76C5184E9C27">
    <w:name w:val="BDEE4598D9324CA5B3BC76C5184E9C27"/>
    <w:rsid w:val="006D659C"/>
  </w:style>
  <w:style w:type="paragraph" w:customStyle="1" w:styleId="A3E50D08A97D4287851996A4C0BE70EB">
    <w:name w:val="A3E50D08A97D4287851996A4C0BE70EB"/>
    <w:rsid w:val="006D659C"/>
  </w:style>
  <w:style w:type="paragraph" w:customStyle="1" w:styleId="11D871F0A28A4B44BB9AF4795DC02BDB">
    <w:name w:val="11D871F0A28A4B44BB9AF4795DC02BDB"/>
    <w:rsid w:val="006D659C"/>
  </w:style>
  <w:style w:type="paragraph" w:customStyle="1" w:styleId="7ECF7A9D5E9049899F6FA0176DF8F0B1">
    <w:name w:val="7ECF7A9D5E9049899F6FA0176DF8F0B1"/>
    <w:rsid w:val="006D659C"/>
  </w:style>
  <w:style w:type="paragraph" w:customStyle="1" w:styleId="3DF7659DEBCF40BA8517B6BBB73AB240">
    <w:name w:val="3DF7659DEBCF40BA8517B6BBB73AB240"/>
    <w:rsid w:val="006D659C"/>
  </w:style>
  <w:style w:type="paragraph" w:customStyle="1" w:styleId="AF64490F5BF8412C86CA5F45139D780C">
    <w:name w:val="AF64490F5BF8412C86CA5F45139D780C"/>
    <w:rsid w:val="006D659C"/>
  </w:style>
  <w:style w:type="paragraph" w:customStyle="1" w:styleId="84320DA3BB7B4E26A1811AA14E8027AA">
    <w:name w:val="84320DA3BB7B4E26A1811AA14E8027AA"/>
    <w:rsid w:val="006D659C"/>
  </w:style>
  <w:style w:type="paragraph" w:customStyle="1" w:styleId="19F4B79B8D124198BDDC4639676B8A82">
    <w:name w:val="19F4B79B8D124198BDDC4639676B8A82"/>
    <w:rsid w:val="006D659C"/>
  </w:style>
  <w:style w:type="paragraph" w:customStyle="1" w:styleId="404FAD918AC84F1B93ECC1303DA17E3B">
    <w:name w:val="404FAD918AC84F1B93ECC1303DA17E3B"/>
    <w:rsid w:val="006D659C"/>
  </w:style>
  <w:style w:type="paragraph" w:customStyle="1" w:styleId="80F297C3B3A149CAA81B35E1F2EFAC7D">
    <w:name w:val="80F297C3B3A149CAA81B35E1F2EFAC7D"/>
    <w:rsid w:val="006D659C"/>
  </w:style>
  <w:style w:type="paragraph" w:customStyle="1" w:styleId="9117350DE84B4250B15A79FDCA8FFC82">
    <w:name w:val="9117350DE84B4250B15A79FDCA8FFC82"/>
    <w:rsid w:val="006D659C"/>
  </w:style>
  <w:style w:type="paragraph" w:customStyle="1" w:styleId="9C1E5028CE3440609417A0F2383F98C0">
    <w:name w:val="9C1E5028CE3440609417A0F2383F98C0"/>
    <w:rsid w:val="006D659C"/>
  </w:style>
  <w:style w:type="paragraph" w:customStyle="1" w:styleId="605E24CF298E4F7A946CB2570CCB153B">
    <w:name w:val="605E24CF298E4F7A946CB2570CCB153B"/>
    <w:rsid w:val="006D659C"/>
  </w:style>
  <w:style w:type="paragraph" w:customStyle="1" w:styleId="3CBE84E4BEEC4A94B9B9D825C6BC8CF4">
    <w:name w:val="3CBE84E4BEEC4A94B9B9D825C6BC8CF4"/>
    <w:rsid w:val="006D659C"/>
  </w:style>
  <w:style w:type="paragraph" w:customStyle="1" w:styleId="69CDD5D12DB64D5AA82A1143C7FF1BE1">
    <w:name w:val="69CDD5D12DB64D5AA82A1143C7FF1BE1"/>
    <w:rsid w:val="006D659C"/>
  </w:style>
  <w:style w:type="paragraph" w:customStyle="1" w:styleId="C8F7CF52040240F59821A0DE95C70D63">
    <w:name w:val="C8F7CF52040240F59821A0DE95C70D63"/>
    <w:rsid w:val="006D659C"/>
  </w:style>
  <w:style w:type="paragraph" w:customStyle="1" w:styleId="A5F7816C963C4AB786A52A6D66B9AE73">
    <w:name w:val="A5F7816C963C4AB786A52A6D66B9AE73"/>
    <w:rsid w:val="006D659C"/>
  </w:style>
  <w:style w:type="paragraph" w:customStyle="1" w:styleId="8C4A3CDB0CC94284B1C8F8A30B944A3A">
    <w:name w:val="8C4A3CDB0CC94284B1C8F8A30B944A3A"/>
    <w:rsid w:val="006D659C"/>
  </w:style>
  <w:style w:type="paragraph" w:customStyle="1" w:styleId="CD04CDD5B685418795B8AEFB0992E93D">
    <w:name w:val="CD04CDD5B685418795B8AEFB0992E93D"/>
    <w:rsid w:val="006D659C"/>
  </w:style>
  <w:style w:type="paragraph" w:customStyle="1" w:styleId="863C7D0BABCF46B4BF8B79A169B7DC64">
    <w:name w:val="863C7D0BABCF46B4BF8B79A169B7DC64"/>
    <w:rsid w:val="006D659C"/>
  </w:style>
  <w:style w:type="paragraph" w:customStyle="1" w:styleId="5AC4D456A44F4C7FB79D988FC8A1F6E3">
    <w:name w:val="5AC4D456A44F4C7FB79D988FC8A1F6E3"/>
    <w:rsid w:val="006D659C"/>
  </w:style>
  <w:style w:type="paragraph" w:customStyle="1" w:styleId="8EC18EA76653400D94461E829332657A">
    <w:name w:val="8EC18EA76653400D94461E829332657A"/>
    <w:rsid w:val="006D659C"/>
  </w:style>
  <w:style w:type="paragraph" w:customStyle="1" w:styleId="1DCF7EEEECD846769E84E9E017051353">
    <w:name w:val="1DCF7EEEECD846769E84E9E017051353"/>
    <w:rsid w:val="006D659C"/>
  </w:style>
  <w:style w:type="paragraph" w:customStyle="1" w:styleId="1A756467AE25421B8B7BED3DB92BA9F2">
    <w:name w:val="1A756467AE25421B8B7BED3DB92BA9F2"/>
    <w:rsid w:val="006D659C"/>
  </w:style>
  <w:style w:type="paragraph" w:customStyle="1" w:styleId="368A6F1DD9D04C9EB94AFE048CEE877B">
    <w:name w:val="368A6F1DD9D04C9EB94AFE048CEE877B"/>
    <w:rsid w:val="006D659C"/>
  </w:style>
  <w:style w:type="paragraph" w:customStyle="1" w:styleId="43E37EEB30D34594B278F0314B71D3A8">
    <w:name w:val="43E37EEB30D34594B278F0314B71D3A8"/>
    <w:rsid w:val="006D659C"/>
  </w:style>
  <w:style w:type="paragraph" w:customStyle="1" w:styleId="35E5DDFE7E8D4F9888AACB8543CDE468">
    <w:name w:val="35E5DDFE7E8D4F9888AACB8543CDE468"/>
    <w:rsid w:val="006D659C"/>
  </w:style>
  <w:style w:type="paragraph" w:customStyle="1" w:styleId="BB94ECA846794C5DA91AD1AFE275BF2E">
    <w:name w:val="BB94ECA846794C5DA91AD1AFE275BF2E"/>
    <w:rsid w:val="006D659C"/>
  </w:style>
  <w:style w:type="paragraph" w:customStyle="1" w:styleId="BB619B09C870469B94381AA23BD2588F">
    <w:name w:val="BB619B09C870469B94381AA23BD2588F"/>
    <w:rsid w:val="006D659C"/>
  </w:style>
  <w:style w:type="paragraph" w:customStyle="1" w:styleId="5FC9A89BE23943A080AA177AEFCFC147">
    <w:name w:val="5FC9A89BE23943A080AA177AEFCFC147"/>
    <w:rsid w:val="006D659C"/>
  </w:style>
  <w:style w:type="paragraph" w:customStyle="1" w:styleId="10E9D1FD19654B6687AA2A2B23BC5F44">
    <w:name w:val="10E9D1FD19654B6687AA2A2B23BC5F44"/>
    <w:rsid w:val="006D659C"/>
  </w:style>
  <w:style w:type="paragraph" w:customStyle="1" w:styleId="ACEB4BC86BF34CD68908AA68DFC7A92F">
    <w:name w:val="ACEB4BC86BF34CD68908AA68DFC7A92F"/>
    <w:rsid w:val="006D659C"/>
  </w:style>
  <w:style w:type="paragraph" w:customStyle="1" w:styleId="B5BEF5902E7446AB94762354A15960D4">
    <w:name w:val="B5BEF5902E7446AB94762354A15960D4"/>
    <w:rsid w:val="006D659C"/>
  </w:style>
  <w:style w:type="paragraph" w:customStyle="1" w:styleId="505D6C0026A4432E898643ECA134007D">
    <w:name w:val="505D6C0026A4432E898643ECA134007D"/>
    <w:rsid w:val="006D659C"/>
  </w:style>
  <w:style w:type="paragraph" w:customStyle="1" w:styleId="5E2418E8FD4B46BE93432065599A7101">
    <w:name w:val="5E2418E8FD4B46BE93432065599A7101"/>
    <w:rsid w:val="006D659C"/>
  </w:style>
  <w:style w:type="paragraph" w:customStyle="1" w:styleId="71810F781B424FD396EB16865CAA5352">
    <w:name w:val="71810F781B424FD396EB16865CAA5352"/>
    <w:rsid w:val="006D659C"/>
  </w:style>
  <w:style w:type="paragraph" w:customStyle="1" w:styleId="5322F64547A94B2A81C34407872A99A1">
    <w:name w:val="5322F64547A94B2A81C34407872A99A1"/>
    <w:rsid w:val="006D659C"/>
  </w:style>
  <w:style w:type="paragraph" w:customStyle="1" w:styleId="95AE9D1634A74FB4A64E189A046B9D55">
    <w:name w:val="95AE9D1634A74FB4A64E189A046B9D55"/>
    <w:rsid w:val="006D659C"/>
  </w:style>
  <w:style w:type="paragraph" w:customStyle="1" w:styleId="BC501A0612AF4031B70742206F90EF4B">
    <w:name w:val="BC501A0612AF4031B70742206F90EF4B"/>
    <w:rsid w:val="006D659C"/>
  </w:style>
  <w:style w:type="paragraph" w:customStyle="1" w:styleId="84967C467E924D3785AB03645104AE84">
    <w:name w:val="84967C467E924D3785AB03645104AE84"/>
    <w:rsid w:val="006D659C"/>
  </w:style>
  <w:style w:type="paragraph" w:customStyle="1" w:styleId="DBC0D099249C416596648598425082A5">
    <w:name w:val="DBC0D099249C416596648598425082A5"/>
    <w:rsid w:val="006D659C"/>
  </w:style>
  <w:style w:type="paragraph" w:customStyle="1" w:styleId="2973366CFF5E4788AC35A2CADA375324">
    <w:name w:val="2973366CFF5E4788AC35A2CADA375324"/>
    <w:rsid w:val="006D659C"/>
  </w:style>
  <w:style w:type="paragraph" w:customStyle="1" w:styleId="940B64CFC2EA477490E5DFAADFE7436B">
    <w:name w:val="940B64CFC2EA477490E5DFAADFE7436B"/>
    <w:rsid w:val="006D659C"/>
  </w:style>
  <w:style w:type="paragraph" w:customStyle="1" w:styleId="158EED8186A14A29B2A260C03D11D6C7">
    <w:name w:val="158EED8186A14A29B2A260C03D11D6C7"/>
    <w:rsid w:val="006D659C"/>
  </w:style>
  <w:style w:type="paragraph" w:customStyle="1" w:styleId="48285BF9F133423EAAE57A6F005592A7">
    <w:name w:val="48285BF9F133423EAAE57A6F005592A7"/>
    <w:rsid w:val="006D659C"/>
  </w:style>
  <w:style w:type="paragraph" w:customStyle="1" w:styleId="CCE733237DC34EDAA7763E7856970945">
    <w:name w:val="CCE733237DC34EDAA7763E7856970945"/>
    <w:rsid w:val="006D659C"/>
  </w:style>
  <w:style w:type="paragraph" w:customStyle="1" w:styleId="1C1F9EB154824FC3945CCFC826030E20">
    <w:name w:val="1C1F9EB154824FC3945CCFC826030E20"/>
    <w:rsid w:val="006D659C"/>
  </w:style>
  <w:style w:type="paragraph" w:customStyle="1" w:styleId="CC7DA0AF8E284630A2F73AA35E69D7A4">
    <w:name w:val="CC7DA0AF8E284630A2F73AA35E69D7A4"/>
    <w:rsid w:val="006D659C"/>
  </w:style>
  <w:style w:type="paragraph" w:customStyle="1" w:styleId="822B444FBC084CECB385D23B979F1BC7">
    <w:name w:val="822B444FBC084CECB385D23B979F1BC7"/>
    <w:rsid w:val="006D659C"/>
  </w:style>
  <w:style w:type="paragraph" w:customStyle="1" w:styleId="C67E320BDC1A4F30A37443C4887AAE32">
    <w:name w:val="C67E320BDC1A4F30A37443C4887AAE32"/>
    <w:rsid w:val="006D659C"/>
  </w:style>
  <w:style w:type="paragraph" w:customStyle="1" w:styleId="72AEE00B6DD8422893AF4E30B7390815">
    <w:name w:val="72AEE00B6DD8422893AF4E30B7390815"/>
    <w:rsid w:val="006D659C"/>
  </w:style>
  <w:style w:type="paragraph" w:customStyle="1" w:styleId="436F673DAC744EDF9F4289EB1BAA076F">
    <w:name w:val="436F673DAC744EDF9F4289EB1BAA076F"/>
    <w:rsid w:val="006D659C"/>
  </w:style>
  <w:style w:type="paragraph" w:customStyle="1" w:styleId="021ABDAB1F7042DE94C9DCB0737B5E44">
    <w:name w:val="021ABDAB1F7042DE94C9DCB0737B5E44"/>
    <w:rsid w:val="006D659C"/>
  </w:style>
  <w:style w:type="paragraph" w:customStyle="1" w:styleId="3FDDC16ADEA5449AB65E7F944DF36D7A">
    <w:name w:val="3FDDC16ADEA5449AB65E7F944DF36D7A"/>
    <w:rsid w:val="006D659C"/>
  </w:style>
  <w:style w:type="paragraph" w:customStyle="1" w:styleId="AE990A06C0844BACAB2CDC4F643ADE70">
    <w:name w:val="AE990A06C0844BACAB2CDC4F643ADE70"/>
    <w:rsid w:val="006D659C"/>
  </w:style>
  <w:style w:type="paragraph" w:customStyle="1" w:styleId="0FBA34A9AF054B4DBEB3713F2F8C346F">
    <w:name w:val="0FBA34A9AF054B4DBEB3713F2F8C346F"/>
    <w:rsid w:val="006D659C"/>
  </w:style>
  <w:style w:type="paragraph" w:customStyle="1" w:styleId="A9DB7F82D23443FD8656CAD2EFC2B6D8">
    <w:name w:val="A9DB7F82D23443FD8656CAD2EFC2B6D8"/>
    <w:rsid w:val="006D659C"/>
  </w:style>
  <w:style w:type="paragraph" w:customStyle="1" w:styleId="2FE32F939D2840348D2200B8B171FCCF">
    <w:name w:val="2FE32F939D2840348D2200B8B171FCCF"/>
    <w:rsid w:val="006D659C"/>
  </w:style>
  <w:style w:type="paragraph" w:customStyle="1" w:styleId="A469A598D43F4F9CA3852214B3B8FD7B">
    <w:name w:val="A469A598D43F4F9CA3852214B3B8FD7B"/>
    <w:rsid w:val="006D659C"/>
  </w:style>
  <w:style w:type="paragraph" w:customStyle="1" w:styleId="60F97E284F324243A23EF9FA69E22708">
    <w:name w:val="60F97E284F324243A23EF9FA69E22708"/>
    <w:rsid w:val="006D659C"/>
  </w:style>
  <w:style w:type="paragraph" w:customStyle="1" w:styleId="5267EC5EB43741359B179B0384CD335D">
    <w:name w:val="5267EC5EB43741359B179B0384CD335D"/>
    <w:rsid w:val="006D659C"/>
  </w:style>
  <w:style w:type="paragraph" w:customStyle="1" w:styleId="7046656E1974430089621A8D6E492892">
    <w:name w:val="7046656E1974430089621A8D6E492892"/>
    <w:rsid w:val="006D659C"/>
  </w:style>
  <w:style w:type="paragraph" w:customStyle="1" w:styleId="5FEA82EE21C24A7FB3F2E1D1AC3424DB">
    <w:name w:val="5FEA82EE21C24A7FB3F2E1D1AC3424DB"/>
    <w:rsid w:val="006D659C"/>
  </w:style>
  <w:style w:type="paragraph" w:customStyle="1" w:styleId="0251E7109E4F4110B0647C5CF5E7C9B3">
    <w:name w:val="0251E7109E4F4110B0647C5CF5E7C9B3"/>
    <w:rsid w:val="006D659C"/>
  </w:style>
  <w:style w:type="paragraph" w:customStyle="1" w:styleId="536E4762066841DF92A5E7C28ED79D0A">
    <w:name w:val="536E4762066841DF92A5E7C28ED79D0A"/>
    <w:rsid w:val="006D659C"/>
  </w:style>
  <w:style w:type="paragraph" w:customStyle="1" w:styleId="175F0B6945A24CB79136325293D24071">
    <w:name w:val="175F0B6945A24CB79136325293D24071"/>
    <w:rsid w:val="006D659C"/>
  </w:style>
  <w:style w:type="paragraph" w:customStyle="1" w:styleId="A7A4762CF46A4B2681DAA41B272B5C06">
    <w:name w:val="A7A4762CF46A4B2681DAA41B272B5C06"/>
    <w:rsid w:val="006D659C"/>
  </w:style>
  <w:style w:type="paragraph" w:customStyle="1" w:styleId="1A0A0CBDE22D414F9B38D9F1A48951DE">
    <w:name w:val="1A0A0CBDE22D414F9B38D9F1A48951DE"/>
    <w:rsid w:val="006D659C"/>
  </w:style>
  <w:style w:type="paragraph" w:customStyle="1" w:styleId="8963D6F0E6704F11BDCBC622B289C8AE">
    <w:name w:val="8963D6F0E6704F11BDCBC622B289C8AE"/>
    <w:rsid w:val="006D659C"/>
  </w:style>
  <w:style w:type="paragraph" w:customStyle="1" w:styleId="53F7D57E910C42B4ACF6313329E1EC67">
    <w:name w:val="53F7D57E910C42B4ACF6313329E1EC67"/>
    <w:rsid w:val="006D659C"/>
  </w:style>
  <w:style w:type="paragraph" w:customStyle="1" w:styleId="82E889D3892E43EB8C718179E3686E4B">
    <w:name w:val="82E889D3892E43EB8C718179E3686E4B"/>
    <w:rsid w:val="006D659C"/>
  </w:style>
  <w:style w:type="paragraph" w:customStyle="1" w:styleId="B2B93E1747204B29A096F5C729F5CE2A">
    <w:name w:val="B2B93E1747204B29A096F5C729F5CE2A"/>
    <w:rsid w:val="006D659C"/>
  </w:style>
  <w:style w:type="paragraph" w:customStyle="1" w:styleId="B9C8851359EF4DB4B331DA8D89B4EAD0">
    <w:name w:val="B9C8851359EF4DB4B331DA8D89B4EAD0"/>
    <w:rsid w:val="006D659C"/>
  </w:style>
  <w:style w:type="paragraph" w:customStyle="1" w:styleId="AC74DFD2B97249EFB901AA1D51494E16">
    <w:name w:val="AC74DFD2B97249EFB901AA1D51494E16"/>
    <w:rsid w:val="006D659C"/>
  </w:style>
  <w:style w:type="paragraph" w:customStyle="1" w:styleId="CAE8E06F657D47A08D37CC66964969B1">
    <w:name w:val="CAE8E06F657D47A08D37CC66964969B1"/>
    <w:rsid w:val="006D659C"/>
  </w:style>
  <w:style w:type="paragraph" w:customStyle="1" w:styleId="9D41D00343164A2C83D4A7BC65CABD5A">
    <w:name w:val="9D41D00343164A2C83D4A7BC65CABD5A"/>
    <w:rsid w:val="006D659C"/>
  </w:style>
  <w:style w:type="paragraph" w:customStyle="1" w:styleId="E6192413D9DF4FA9955D3EB31A330016">
    <w:name w:val="E6192413D9DF4FA9955D3EB31A330016"/>
    <w:rsid w:val="006D659C"/>
  </w:style>
  <w:style w:type="paragraph" w:customStyle="1" w:styleId="D4C52185C29B4C9E80F96DB492DA0734">
    <w:name w:val="D4C52185C29B4C9E80F96DB492DA0734"/>
    <w:rsid w:val="006D659C"/>
  </w:style>
  <w:style w:type="paragraph" w:customStyle="1" w:styleId="FB7EEACA2B69472997C69C354A82E551">
    <w:name w:val="FB7EEACA2B69472997C69C354A82E551"/>
    <w:rsid w:val="006D659C"/>
  </w:style>
  <w:style w:type="paragraph" w:customStyle="1" w:styleId="3676FC0CEB2C496D8403CB68653FE691">
    <w:name w:val="3676FC0CEB2C496D8403CB68653FE691"/>
    <w:rsid w:val="006D659C"/>
  </w:style>
  <w:style w:type="paragraph" w:customStyle="1" w:styleId="5C20BDA5320849BA894E318F1B8B3FE2">
    <w:name w:val="5C20BDA5320849BA894E318F1B8B3FE2"/>
    <w:rsid w:val="006D659C"/>
  </w:style>
  <w:style w:type="paragraph" w:customStyle="1" w:styleId="B590366E01744DD29C5B860299EC16C4">
    <w:name w:val="B590366E01744DD29C5B860299EC16C4"/>
    <w:rsid w:val="006D659C"/>
  </w:style>
  <w:style w:type="paragraph" w:customStyle="1" w:styleId="3936090ACEDF44B29E20C8E9054FC9AC">
    <w:name w:val="3936090ACEDF44B29E20C8E9054FC9AC"/>
    <w:rsid w:val="006D659C"/>
  </w:style>
  <w:style w:type="paragraph" w:customStyle="1" w:styleId="80CFFD374F5E4D889F43F24C64CAA6B1">
    <w:name w:val="80CFFD374F5E4D889F43F24C64CAA6B1"/>
    <w:rsid w:val="006D659C"/>
  </w:style>
  <w:style w:type="paragraph" w:customStyle="1" w:styleId="3FF30C3A5CF942A9ACF3D1B7F4403341">
    <w:name w:val="3FF30C3A5CF942A9ACF3D1B7F4403341"/>
    <w:rsid w:val="006D659C"/>
  </w:style>
  <w:style w:type="paragraph" w:customStyle="1" w:styleId="77379D979AE749EE8BBF6376B846A237">
    <w:name w:val="77379D979AE749EE8BBF6376B846A237"/>
    <w:rsid w:val="006D659C"/>
  </w:style>
  <w:style w:type="paragraph" w:customStyle="1" w:styleId="2E28D9C25D1E4BD3968C4789DEB742C5">
    <w:name w:val="2E28D9C25D1E4BD3968C4789DEB742C5"/>
    <w:rsid w:val="006D659C"/>
  </w:style>
  <w:style w:type="paragraph" w:customStyle="1" w:styleId="2E79518637BD4EAD91A98CF97828B4C4">
    <w:name w:val="2E79518637BD4EAD91A98CF97828B4C4"/>
    <w:rsid w:val="006D659C"/>
  </w:style>
  <w:style w:type="paragraph" w:customStyle="1" w:styleId="4B41B779275A43F18410510E757DF640">
    <w:name w:val="4B41B779275A43F18410510E757DF640"/>
    <w:rsid w:val="006D659C"/>
  </w:style>
  <w:style w:type="paragraph" w:customStyle="1" w:styleId="AF77A11535A043CC80CCC0E83262CA77">
    <w:name w:val="AF77A11535A043CC80CCC0E83262CA77"/>
    <w:rsid w:val="006D659C"/>
  </w:style>
  <w:style w:type="paragraph" w:customStyle="1" w:styleId="7EB55E04138F446ABD01E6638C969384">
    <w:name w:val="7EB55E04138F446ABD01E6638C969384"/>
    <w:rsid w:val="006D659C"/>
  </w:style>
  <w:style w:type="paragraph" w:customStyle="1" w:styleId="072420E3263E45DDAFA4D102D44BB74F">
    <w:name w:val="072420E3263E45DDAFA4D102D44BB74F"/>
    <w:rsid w:val="006D659C"/>
  </w:style>
  <w:style w:type="paragraph" w:customStyle="1" w:styleId="829057FC31C24206AE5C83C9AEDF8180">
    <w:name w:val="829057FC31C24206AE5C83C9AEDF8180"/>
    <w:rsid w:val="006D659C"/>
  </w:style>
  <w:style w:type="paragraph" w:customStyle="1" w:styleId="935FE950048548699EE76E18B25CC115">
    <w:name w:val="935FE950048548699EE76E18B25CC115"/>
    <w:rsid w:val="006D659C"/>
  </w:style>
  <w:style w:type="paragraph" w:customStyle="1" w:styleId="E286614A35784A7CB00282A8D3E6E565">
    <w:name w:val="E286614A35784A7CB00282A8D3E6E565"/>
    <w:rsid w:val="006D659C"/>
  </w:style>
  <w:style w:type="paragraph" w:customStyle="1" w:styleId="9E58295C03E64E46A74D4791E4BC89E8">
    <w:name w:val="9E58295C03E64E46A74D4791E4BC89E8"/>
    <w:rsid w:val="006D659C"/>
  </w:style>
  <w:style w:type="paragraph" w:customStyle="1" w:styleId="6BC14C1C026C4357B2C898613FAA3F51">
    <w:name w:val="6BC14C1C026C4357B2C898613FAA3F51"/>
    <w:rsid w:val="006D659C"/>
  </w:style>
  <w:style w:type="paragraph" w:customStyle="1" w:styleId="0E12DF159EEB4974AF7FCD5F1AFCB638">
    <w:name w:val="0E12DF159EEB4974AF7FCD5F1AFCB638"/>
    <w:rsid w:val="006D659C"/>
  </w:style>
  <w:style w:type="paragraph" w:customStyle="1" w:styleId="DC540C477102455489C9DA4FB74650EE">
    <w:name w:val="DC540C477102455489C9DA4FB74650EE"/>
    <w:rsid w:val="006D659C"/>
  </w:style>
  <w:style w:type="paragraph" w:customStyle="1" w:styleId="FB24DEF71A8749B9BE62514564944952">
    <w:name w:val="FB24DEF71A8749B9BE62514564944952"/>
    <w:rsid w:val="006D659C"/>
  </w:style>
  <w:style w:type="paragraph" w:customStyle="1" w:styleId="E25C065A440A4285B8A1F5ACFD58FC9A">
    <w:name w:val="E25C065A440A4285B8A1F5ACFD58FC9A"/>
    <w:rsid w:val="006D659C"/>
  </w:style>
  <w:style w:type="paragraph" w:customStyle="1" w:styleId="35FC7B3D80B84A9EB691529DF67EF197">
    <w:name w:val="35FC7B3D80B84A9EB691529DF67EF197"/>
    <w:rsid w:val="006D659C"/>
  </w:style>
  <w:style w:type="paragraph" w:customStyle="1" w:styleId="CA5571861BD740BD831DEFA4D3B2CE86">
    <w:name w:val="CA5571861BD740BD831DEFA4D3B2CE86"/>
    <w:rsid w:val="006D659C"/>
  </w:style>
  <w:style w:type="paragraph" w:customStyle="1" w:styleId="6B014A4E91A14259AC11F30A8581E816">
    <w:name w:val="6B014A4E91A14259AC11F30A8581E816"/>
    <w:rsid w:val="006D659C"/>
  </w:style>
  <w:style w:type="paragraph" w:customStyle="1" w:styleId="AE5CC4FEA81140EBB3D4EB959E8C1D68">
    <w:name w:val="AE5CC4FEA81140EBB3D4EB959E8C1D68"/>
    <w:rsid w:val="006D659C"/>
  </w:style>
  <w:style w:type="paragraph" w:customStyle="1" w:styleId="76DFA970B97E4411A4A0E90EBEAB512A">
    <w:name w:val="76DFA970B97E4411A4A0E90EBEAB512A"/>
    <w:rsid w:val="006D659C"/>
  </w:style>
  <w:style w:type="paragraph" w:customStyle="1" w:styleId="56C33D315CD84F0D9B0DEB74ED8263AF">
    <w:name w:val="56C33D315CD84F0D9B0DEB74ED8263AF"/>
    <w:rsid w:val="006D659C"/>
  </w:style>
  <w:style w:type="paragraph" w:customStyle="1" w:styleId="496E8A3310AE4598BE5D7D5B59634DF8">
    <w:name w:val="496E8A3310AE4598BE5D7D5B59634DF8"/>
    <w:rsid w:val="006D659C"/>
  </w:style>
  <w:style w:type="paragraph" w:customStyle="1" w:styleId="B21028ADDB894B3CBE11B4712DDDB39D">
    <w:name w:val="B21028ADDB894B3CBE11B4712DDDB39D"/>
    <w:rsid w:val="006D659C"/>
  </w:style>
  <w:style w:type="paragraph" w:customStyle="1" w:styleId="4BC4213BD19A405795A8889EFFCFC90D">
    <w:name w:val="4BC4213BD19A405795A8889EFFCFC90D"/>
    <w:rsid w:val="006D659C"/>
  </w:style>
  <w:style w:type="paragraph" w:customStyle="1" w:styleId="4B33AA9D7A7543C5AE839343C882EDF5">
    <w:name w:val="4B33AA9D7A7543C5AE839343C882EDF5"/>
    <w:rsid w:val="006D659C"/>
  </w:style>
  <w:style w:type="paragraph" w:customStyle="1" w:styleId="C38D8446D1B54812BF40A3BC40C9ACF7">
    <w:name w:val="C38D8446D1B54812BF40A3BC40C9ACF7"/>
    <w:rsid w:val="006D659C"/>
  </w:style>
  <w:style w:type="paragraph" w:customStyle="1" w:styleId="A7A2967BC9A54FE5884F902CB11289AE">
    <w:name w:val="A7A2967BC9A54FE5884F902CB11289AE"/>
    <w:rsid w:val="006D659C"/>
  </w:style>
  <w:style w:type="paragraph" w:customStyle="1" w:styleId="5481AF2D96734014A6945AD22F98EB7B">
    <w:name w:val="5481AF2D96734014A6945AD22F98EB7B"/>
    <w:rsid w:val="006D659C"/>
  </w:style>
  <w:style w:type="paragraph" w:customStyle="1" w:styleId="CA4C5711C2A2481CBE3962D287A58A11">
    <w:name w:val="CA4C5711C2A2481CBE3962D287A58A11"/>
    <w:rsid w:val="006D659C"/>
  </w:style>
  <w:style w:type="paragraph" w:customStyle="1" w:styleId="BC95301ADC884B1BA8660F4B76630D78">
    <w:name w:val="BC95301ADC884B1BA8660F4B76630D78"/>
    <w:rsid w:val="006D659C"/>
  </w:style>
  <w:style w:type="paragraph" w:customStyle="1" w:styleId="628D781B7E5D4FACB7B30A4713734516">
    <w:name w:val="628D781B7E5D4FACB7B30A4713734516"/>
    <w:rsid w:val="006D659C"/>
  </w:style>
  <w:style w:type="paragraph" w:customStyle="1" w:styleId="01F61369F4A046899DF1ABED55CE23A7">
    <w:name w:val="01F61369F4A046899DF1ABED55CE23A7"/>
    <w:rsid w:val="006D659C"/>
  </w:style>
  <w:style w:type="paragraph" w:customStyle="1" w:styleId="858E7DEEB0674E3F93ECEA8E64AF4408">
    <w:name w:val="858E7DEEB0674E3F93ECEA8E64AF4408"/>
    <w:rsid w:val="006D659C"/>
  </w:style>
  <w:style w:type="paragraph" w:customStyle="1" w:styleId="245AFB8B8F7D4801A5D5F5E140C25C8A">
    <w:name w:val="245AFB8B8F7D4801A5D5F5E140C25C8A"/>
    <w:rsid w:val="006D659C"/>
  </w:style>
  <w:style w:type="paragraph" w:customStyle="1" w:styleId="0B356DD1E39A48619C6F0C3CB2B36466">
    <w:name w:val="0B356DD1E39A48619C6F0C3CB2B36466"/>
    <w:rsid w:val="006D659C"/>
  </w:style>
  <w:style w:type="paragraph" w:customStyle="1" w:styleId="646601648FD74225BAB6C274A853BEB5">
    <w:name w:val="646601648FD74225BAB6C274A853BEB5"/>
    <w:rsid w:val="006D659C"/>
  </w:style>
  <w:style w:type="paragraph" w:customStyle="1" w:styleId="ADA0C45E450B4BAA915F92C821C66FB7">
    <w:name w:val="ADA0C45E450B4BAA915F92C821C66FB7"/>
    <w:rsid w:val="006D659C"/>
  </w:style>
  <w:style w:type="paragraph" w:customStyle="1" w:styleId="39506E02E4664B3F94A33F37F9773792">
    <w:name w:val="39506E02E4664B3F94A33F37F9773792"/>
    <w:rsid w:val="006D659C"/>
  </w:style>
  <w:style w:type="paragraph" w:customStyle="1" w:styleId="A82A5022CB314386AF4A674E45EC7C83">
    <w:name w:val="A82A5022CB314386AF4A674E45EC7C83"/>
    <w:rsid w:val="006D659C"/>
  </w:style>
  <w:style w:type="paragraph" w:customStyle="1" w:styleId="FB43F865FBDA4FE0AA90AD09F74A85F6">
    <w:name w:val="FB43F865FBDA4FE0AA90AD09F74A85F6"/>
    <w:rsid w:val="006D659C"/>
  </w:style>
  <w:style w:type="paragraph" w:customStyle="1" w:styleId="316D6E3FF75D4E5FBA12EDA34C23546A">
    <w:name w:val="316D6E3FF75D4E5FBA12EDA34C23546A"/>
    <w:rsid w:val="006D659C"/>
  </w:style>
  <w:style w:type="paragraph" w:customStyle="1" w:styleId="6AE5EACB461B49009320FD928A0C56A2">
    <w:name w:val="6AE5EACB461B49009320FD928A0C56A2"/>
    <w:rsid w:val="006D659C"/>
  </w:style>
  <w:style w:type="paragraph" w:customStyle="1" w:styleId="23D17D8B16DD43F8AC4B643D69B2F82B">
    <w:name w:val="23D17D8B16DD43F8AC4B643D69B2F82B"/>
    <w:rsid w:val="006D659C"/>
  </w:style>
  <w:style w:type="paragraph" w:customStyle="1" w:styleId="31676348205C40579578B75154513922">
    <w:name w:val="31676348205C40579578B75154513922"/>
    <w:rsid w:val="006D659C"/>
  </w:style>
  <w:style w:type="paragraph" w:customStyle="1" w:styleId="086FB0475AC84381BEF0585453BF0A11">
    <w:name w:val="086FB0475AC84381BEF0585453BF0A11"/>
    <w:rsid w:val="006D659C"/>
  </w:style>
  <w:style w:type="paragraph" w:customStyle="1" w:styleId="9DE0E0F4E9E54E47B72B495E6DEED0BA">
    <w:name w:val="9DE0E0F4E9E54E47B72B495E6DEED0BA"/>
    <w:rsid w:val="006D659C"/>
  </w:style>
  <w:style w:type="paragraph" w:customStyle="1" w:styleId="0E740684036F49DD908BD8A5D2F6C9F6">
    <w:name w:val="0E740684036F49DD908BD8A5D2F6C9F6"/>
    <w:rsid w:val="006D659C"/>
  </w:style>
  <w:style w:type="paragraph" w:customStyle="1" w:styleId="E75B44E110614863AC3C784878B43CB0">
    <w:name w:val="E75B44E110614863AC3C784878B43CB0"/>
    <w:rsid w:val="006D659C"/>
  </w:style>
  <w:style w:type="paragraph" w:customStyle="1" w:styleId="0FBC2440487D46C193DF06F949E5989E">
    <w:name w:val="0FBC2440487D46C193DF06F949E5989E"/>
    <w:rsid w:val="006D659C"/>
  </w:style>
  <w:style w:type="paragraph" w:customStyle="1" w:styleId="8CF883ECC26F4EA7B92808A6B7989CDD">
    <w:name w:val="8CF883ECC26F4EA7B92808A6B7989CDD"/>
    <w:rsid w:val="006D659C"/>
  </w:style>
  <w:style w:type="paragraph" w:customStyle="1" w:styleId="E933D272B68D468A98645AE5C4126019">
    <w:name w:val="E933D272B68D468A98645AE5C4126019"/>
    <w:rsid w:val="006D659C"/>
  </w:style>
  <w:style w:type="paragraph" w:customStyle="1" w:styleId="D3FCFC445EEC48A0A7D7AB8B9B98B3BF">
    <w:name w:val="D3FCFC445EEC48A0A7D7AB8B9B98B3BF"/>
    <w:rsid w:val="006D659C"/>
  </w:style>
  <w:style w:type="paragraph" w:customStyle="1" w:styleId="94472EC37A214AA483022747D2F38C0C">
    <w:name w:val="94472EC37A214AA483022747D2F38C0C"/>
    <w:rsid w:val="006D659C"/>
  </w:style>
  <w:style w:type="paragraph" w:customStyle="1" w:styleId="1143117556E5479E9771D16FAC2EE64B">
    <w:name w:val="1143117556E5479E9771D16FAC2EE64B"/>
    <w:rsid w:val="006D659C"/>
  </w:style>
  <w:style w:type="paragraph" w:customStyle="1" w:styleId="BA873BDAD9004945B119FADD05EC248E">
    <w:name w:val="BA873BDAD9004945B119FADD05EC248E"/>
    <w:rsid w:val="006D659C"/>
  </w:style>
  <w:style w:type="paragraph" w:customStyle="1" w:styleId="DA460B3C32CA48F9A594C1CD8178B5F0">
    <w:name w:val="DA460B3C32CA48F9A594C1CD8178B5F0"/>
    <w:rsid w:val="006D659C"/>
  </w:style>
  <w:style w:type="paragraph" w:customStyle="1" w:styleId="91423C8CA85A4EC9945D5DF0F84FB7A1">
    <w:name w:val="91423C8CA85A4EC9945D5DF0F84FB7A1"/>
    <w:rsid w:val="006D659C"/>
  </w:style>
  <w:style w:type="paragraph" w:customStyle="1" w:styleId="65B657B1D311439E96DFF225E5F9486C">
    <w:name w:val="65B657B1D311439E96DFF225E5F9486C"/>
    <w:rsid w:val="006D659C"/>
  </w:style>
  <w:style w:type="paragraph" w:customStyle="1" w:styleId="F37046B4F9AC4D1C838C190F4830E9F9">
    <w:name w:val="F37046B4F9AC4D1C838C190F4830E9F9"/>
    <w:rsid w:val="006D659C"/>
  </w:style>
  <w:style w:type="paragraph" w:customStyle="1" w:styleId="7EB46A5DBBCB4A1A8C6AB851496AC7E3">
    <w:name w:val="7EB46A5DBBCB4A1A8C6AB851496AC7E3"/>
    <w:rsid w:val="006D659C"/>
  </w:style>
  <w:style w:type="paragraph" w:customStyle="1" w:styleId="CDBBA9007E734DC99CBC8B6A2D0EB366">
    <w:name w:val="CDBBA9007E734DC99CBC8B6A2D0EB366"/>
    <w:rsid w:val="006D659C"/>
  </w:style>
  <w:style w:type="paragraph" w:customStyle="1" w:styleId="ACD73FC395FC488A9D134E4F305AF738">
    <w:name w:val="ACD73FC395FC488A9D134E4F305AF738"/>
    <w:rsid w:val="006D659C"/>
  </w:style>
  <w:style w:type="paragraph" w:customStyle="1" w:styleId="DAB3470B83464C669F011B8ED7ED01AC">
    <w:name w:val="DAB3470B83464C669F011B8ED7ED01AC"/>
    <w:rsid w:val="006D659C"/>
  </w:style>
  <w:style w:type="paragraph" w:customStyle="1" w:styleId="C56C3CC706AE4F66A4974B099355F410">
    <w:name w:val="C56C3CC706AE4F66A4974B099355F410"/>
    <w:rsid w:val="006D659C"/>
  </w:style>
  <w:style w:type="paragraph" w:customStyle="1" w:styleId="34CF62BEEE8841D5B5F987E5BE0BFA02">
    <w:name w:val="34CF62BEEE8841D5B5F987E5BE0BFA02"/>
    <w:rsid w:val="006D659C"/>
  </w:style>
  <w:style w:type="paragraph" w:customStyle="1" w:styleId="80B79C5CBE284544B82B3700C987C422">
    <w:name w:val="80B79C5CBE284544B82B3700C987C422"/>
    <w:rsid w:val="006D659C"/>
  </w:style>
  <w:style w:type="paragraph" w:customStyle="1" w:styleId="6ECB72DF93EC4334B557A33B1D484F71">
    <w:name w:val="6ECB72DF93EC4334B557A33B1D484F71"/>
    <w:rsid w:val="006D659C"/>
  </w:style>
  <w:style w:type="paragraph" w:customStyle="1" w:styleId="2E9332514DF94C9AACC192BE33944586">
    <w:name w:val="2E9332514DF94C9AACC192BE33944586"/>
    <w:rsid w:val="006D659C"/>
  </w:style>
  <w:style w:type="paragraph" w:customStyle="1" w:styleId="C1E22281781444D590CB5704B3C79A8A">
    <w:name w:val="C1E22281781444D590CB5704B3C79A8A"/>
    <w:rsid w:val="006D659C"/>
  </w:style>
  <w:style w:type="paragraph" w:customStyle="1" w:styleId="77439909A4304DD7901302695E4D44B6">
    <w:name w:val="77439909A4304DD7901302695E4D44B6"/>
    <w:rsid w:val="006D659C"/>
  </w:style>
  <w:style w:type="paragraph" w:customStyle="1" w:styleId="174A7009A5A34DE08E32221093AFBACA">
    <w:name w:val="174A7009A5A34DE08E32221093AFBACA"/>
    <w:rsid w:val="000C73D2"/>
  </w:style>
  <w:style w:type="paragraph" w:customStyle="1" w:styleId="C0906DD832414A00B6040E20F4B18D6D">
    <w:name w:val="C0906DD832414A00B6040E20F4B18D6D"/>
    <w:rsid w:val="000C73D2"/>
  </w:style>
  <w:style w:type="paragraph" w:customStyle="1" w:styleId="862DEC10E87E4B308C8E1A8EA969F084">
    <w:name w:val="862DEC10E87E4B308C8E1A8EA969F084"/>
    <w:rsid w:val="000C73D2"/>
  </w:style>
  <w:style w:type="paragraph" w:customStyle="1" w:styleId="573BC4437CC5426DA58CF120C127DF2D">
    <w:name w:val="573BC4437CC5426DA58CF120C127DF2D"/>
    <w:rsid w:val="000C73D2"/>
  </w:style>
  <w:style w:type="paragraph" w:customStyle="1" w:styleId="B7728678484E4441B9E350B56C300DC2">
    <w:name w:val="B7728678484E4441B9E350B56C300DC2"/>
    <w:rsid w:val="000C73D2"/>
  </w:style>
  <w:style w:type="paragraph" w:customStyle="1" w:styleId="85D5CC907C6B4740870446DD19AD7740">
    <w:name w:val="85D5CC907C6B4740870446DD19AD7740"/>
    <w:rsid w:val="000C73D2"/>
  </w:style>
  <w:style w:type="paragraph" w:customStyle="1" w:styleId="C34856C9A3394B2FAC3CFA293AE2FAC3">
    <w:name w:val="C34856C9A3394B2FAC3CFA293AE2FAC3"/>
    <w:rsid w:val="000C73D2"/>
  </w:style>
  <w:style w:type="paragraph" w:customStyle="1" w:styleId="9EC7CAB4ECA647DA8BC2932EFF4D68E7">
    <w:name w:val="9EC7CAB4ECA647DA8BC2932EFF4D68E7"/>
    <w:rsid w:val="000C73D2"/>
  </w:style>
  <w:style w:type="paragraph" w:customStyle="1" w:styleId="3F9F2667E3DC4985BE42450818FB26A4">
    <w:name w:val="3F9F2667E3DC4985BE42450818FB26A4"/>
    <w:rsid w:val="000C73D2"/>
  </w:style>
  <w:style w:type="paragraph" w:customStyle="1" w:styleId="26211DF6C0544CFA9867A7B8CA29EE5B">
    <w:name w:val="26211DF6C0544CFA9867A7B8CA29EE5B"/>
    <w:rsid w:val="000C73D2"/>
  </w:style>
  <w:style w:type="paragraph" w:customStyle="1" w:styleId="D8F477A539AF408587EA538ECE746E14">
    <w:name w:val="D8F477A539AF408587EA538ECE746E14"/>
    <w:rsid w:val="000C73D2"/>
  </w:style>
  <w:style w:type="paragraph" w:customStyle="1" w:styleId="959F4C40C71441C6BF2840B6350CC7D1">
    <w:name w:val="959F4C40C71441C6BF2840B6350CC7D1"/>
    <w:rsid w:val="000C73D2"/>
  </w:style>
  <w:style w:type="paragraph" w:customStyle="1" w:styleId="0F275E629B14404D94597FD2375F2491">
    <w:name w:val="0F275E629B14404D94597FD2375F2491"/>
    <w:rsid w:val="000C73D2"/>
  </w:style>
  <w:style w:type="paragraph" w:customStyle="1" w:styleId="DF8A16C625564C9B85C9292CD29EB02B">
    <w:name w:val="DF8A16C625564C9B85C9292CD29EB02B"/>
    <w:rsid w:val="000C73D2"/>
  </w:style>
  <w:style w:type="paragraph" w:customStyle="1" w:styleId="9F2A45DBEC404BAC8A9E6EE9B6563C93">
    <w:name w:val="9F2A45DBEC404BAC8A9E6EE9B6563C93"/>
    <w:rsid w:val="000C73D2"/>
  </w:style>
  <w:style w:type="paragraph" w:customStyle="1" w:styleId="3090425498354B70913EC8A7101CB88F">
    <w:name w:val="3090425498354B70913EC8A7101CB88F"/>
    <w:rsid w:val="000C73D2"/>
  </w:style>
  <w:style w:type="paragraph" w:customStyle="1" w:styleId="AF6D0C9EA30344BF8779BA3514EA8127">
    <w:name w:val="AF6D0C9EA30344BF8779BA3514EA8127"/>
    <w:rsid w:val="000C73D2"/>
  </w:style>
  <w:style w:type="paragraph" w:customStyle="1" w:styleId="FB08344AFFAB4E26AF45CFD74BD297EA">
    <w:name w:val="FB08344AFFAB4E26AF45CFD74BD297EA"/>
    <w:rsid w:val="000C73D2"/>
  </w:style>
  <w:style w:type="paragraph" w:customStyle="1" w:styleId="A40770220C674BBA8D593EAA5D14AF65">
    <w:name w:val="A40770220C674BBA8D593EAA5D14AF65"/>
    <w:rsid w:val="000C73D2"/>
  </w:style>
  <w:style w:type="paragraph" w:customStyle="1" w:styleId="DD66B19D6E1B4A79A13D745BD547B65A">
    <w:name w:val="DD66B19D6E1B4A79A13D745BD547B65A"/>
    <w:rsid w:val="000C73D2"/>
  </w:style>
  <w:style w:type="paragraph" w:customStyle="1" w:styleId="CBFF73822B18404993604080AB94C40B">
    <w:name w:val="CBFF73822B18404993604080AB94C40B"/>
    <w:rsid w:val="000C73D2"/>
  </w:style>
  <w:style w:type="paragraph" w:customStyle="1" w:styleId="ADAAF941A3814412B9715BC54A33EED3">
    <w:name w:val="ADAAF941A3814412B9715BC54A33EED3"/>
    <w:rsid w:val="000C73D2"/>
  </w:style>
  <w:style w:type="paragraph" w:customStyle="1" w:styleId="21B17B9D69C640B38B63A07F3AD06FF8">
    <w:name w:val="21B17B9D69C640B38B63A07F3AD06FF8"/>
    <w:rsid w:val="00CE46F6"/>
  </w:style>
  <w:style w:type="paragraph" w:customStyle="1" w:styleId="ADF6F9F9C1CB475F9E1CC4FD702CFE54">
    <w:name w:val="ADF6F9F9C1CB475F9E1CC4FD702CFE54"/>
    <w:rsid w:val="00CE46F6"/>
  </w:style>
  <w:style w:type="paragraph" w:customStyle="1" w:styleId="60CC66B98ECA49BF8E552945F2AFDD33">
    <w:name w:val="60CC66B98ECA49BF8E552945F2AFDD33"/>
    <w:rsid w:val="00CE46F6"/>
  </w:style>
  <w:style w:type="paragraph" w:customStyle="1" w:styleId="0C7447CAE12948DEBB75B2C699669BDE">
    <w:name w:val="0C7447CAE12948DEBB75B2C699669BDE"/>
    <w:rsid w:val="00CE46F6"/>
  </w:style>
  <w:style w:type="paragraph" w:customStyle="1" w:styleId="A5645E5AA93F4E7D8C66CF02B0DED23F">
    <w:name w:val="A5645E5AA93F4E7D8C66CF02B0DED23F"/>
    <w:rsid w:val="00CE46F6"/>
  </w:style>
  <w:style w:type="paragraph" w:customStyle="1" w:styleId="44982FAB02FC496896C89884648D89B9">
    <w:name w:val="44982FAB02FC496896C89884648D89B9"/>
    <w:rsid w:val="00CE46F6"/>
  </w:style>
  <w:style w:type="paragraph" w:customStyle="1" w:styleId="6BB36AEB247B454FB7D068BDF2516098">
    <w:name w:val="6BB36AEB247B454FB7D068BDF2516098"/>
    <w:rsid w:val="00CE46F6"/>
  </w:style>
  <w:style w:type="paragraph" w:customStyle="1" w:styleId="CA2F5AF1975848D09F3E1653E29C0736">
    <w:name w:val="CA2F5AF1975848D09F3E1653E29C0736"/>
    <w:rsid w:val="00CE46F6"/>
  </w:style>
  <w:style w:type="paragraph" w:customStyle="1" w:styleId="B103657C31C145A6A056B44A1C288778">
    <w:name w:val="B103657C31C145A6A056B44A1C288778"/>
    <w:rsid w:val="00CE46F6"/>
  </w:style>
  <w:style w:type="paragraph" w:customStyle="1" w:styleId="06288E86D4E0402DBB84D0253ED091A1">
    <w:name w:val="06288E86D4E0402DBB84D0253ED091A1"/>
    <w:rsid w:val="00CE46F6"/>
  </w:style>
  <w:style w:type="paragraph" w:customStyle="1" w:styleId="92BB480765A24DE9A6103B45253523A2">
    <w:name w:val="92BB480765A24DE9A6103B45253523A2"/>
    <w:rsid w:val="00CE46F6"/>
  </w:style>
  <w:style w:type="paragraph" w:customStyle="1" w:styleId="4159A2BE3E5E4C6E97AD0F09EAF75F9A">
    <w:name w:val="4159A2BE3E5E4C6E97AD0F09EAF75F9A"/>
    <w:rsid w:val="00CE46F6"/>
  </w:style>
  <w:style w:type="paragraph" w:customStyle="1" w:styleId="FEEF39F8D89341EA92BDF623B6CC3A3D">
    <w:name w:val="FEEF39F8D89341EA92BDF623B6CC3A3D"/>
    <w:rsid w:val="00CE46F6"/>
  </w:style>
  <w:style w:type="paragraph" w:customStyle="1" w:styleId="A8A03C351664450AB94660FCFC2B8DDE">
    <w:name w:val="A8A03C351664450AB94660FCFC2B8DDE"/>
    <w:rsid w:val="00CE46F6"/>
  </w:style>
  <w:style w:type="paragraph" w:customStyle="1" w:styleId="7803728F96D24F3FA7AD48E39F24D137">
    <w:name w:val="7803728F96D24F3FA7AD48E39F24D137"/>
    <w:rsid w:val="00CE46F6"/>
  </w:style>
  <w:style w:type="paragraph" w:customStyle="1" w:styleId="9E2C709CD3264051B21C5C0D86827C65">
    <w:name w:val="9E2C709CD3264051B21C5C0D86827C65"/>
    <w:rsid w:val="00CE46F6"/>
  </w:style>
  <w:style w:type="paragraph" w:customStyle="1" w:styleId="4D08186DAE4D4527B5D53D072F3F0B6B">
    <w:name w:val="4D08186DAE4D4527B5D53D072F3F0B6B"/>
    <w:rsid w:val="00CE46F6"/>
  </w:style>
  <w:style w:type="paragraph" w:customStyle="1" w:styleId="719CA2247D684C798334EA07C8004A0A">
    <w:name w:val="719CA2247D684C798334EA07C8004A0A"/>
    <w:rsid w:val="00CE46F6"/>
  </w:style>
  <w:style w:type="paragraph" w:customStyle="1" w:styleId="0D8C30BD02254000A8196E54E52D61D6">
    <w:name w:val="0D8C30BD02254000A8196E54E52D61D6"/>
    <w:rsid w:val="00CE46F6"/>
  </w:style>
  <w:style w:type="paragraph" w:customStyle="1" w:styleId="9C1BFBD9DC27454EAA4EAADFB012A104">
    <w:name w:val="9C1BFBD9DC27454EAA4EAADFB012A104"/>
    <w:rsid w:val="00CE46F6"/>
  </w:style>
  <w:style w:type="paragraph" w:customStyle="1" w:styleId="2BB4CC8B8AC343C2A767D771DE105060">
    <w:name w:val="2BB4CC8B8AC343C2A767D771DE105060"/>
    <w:rsid w:val="00CE46F6"/>
  </w:style>
  <w:style w:type="paragraph" w:customStyle="1" w:styleId="6A1EB0915E4C407D97D91DAD95D45EC4">
    <w:name w:val="6A1EB0915E4C407D97D91DAD95D45EC4"/>
    <w:rsid w:val="00CE46F6"/>
  </w:style>
  <w:style w:type="paragraph" w:customStyle="1" w:styleId="C4BC74F8975D4BD7907E84836E563CBC">
    <w:name w:val="C4BC74F8975D4BD7907E84836E563CBC"/>
    <w:rsid w:val="00CE46F6"/>
  </w:style>
  <w:style w:type="paragraph" w:customStyle="1" w:styleId="1E4120F4632141B3BCF22177A8B4319A">
    <w:name w:val="1E4120F4632141B3BCF22177A8B4319A"/>
    <w:rsid w:val="00CE46F6"/>
  </w:style>
  <w:style w:type="paragraph" w:customStyle="1" w:styleId="492BE5227B7C4344ACE9A46133890AA1">
    <w:name w:val="492BE5227B7C4344ACE9A46133890AA1"/>
    <w:rsid w:val="00CE46F6"/>
  </w:style>
  <w:style w:type="paragraph" w:customStyle="1" w:styleId="7EE5E751240A4CBBA23E08CC106FD48C">
    <w:name w:val="7EE5E751240A4CBBA23E08CC106FD48C"/>
    <w:rsid w:val="00CE46F6"/>
  </w:style>
  <w:style w:type="paragraph" w:customStyle="1" w:styleId="91EDE2F378A24480B7417EC0D4ED730A">
    <w:name w:val="91EDE2F378A24480B7417EC0D4ED730A"/>
    <w:rsid w:val="00CE46F6"/>
  </w:style>
  <w:style w:type="paragraph" w:customStyle="1" w:styleId="69C5944658104786A19C3A96B54209DA">
    <w:name w:val="69C5944658104786A19C3A96B54209DA"/>
    <w:rsid w:val="00CE46F6"/>
  </w:style>
  <w:style w:type="paragraph" w:customStyle="1" w:styleId="E12C8B19B6A4476A9F473E9CD162D765">
    <w:name w:val="E12C8B19B6A4476A9F473E9CD162D765"/>
    <w:rsid w:val="00CE46F6"/>
  </w:style>
  <w:style w:type="paragraph" w:customStyle="1" w:styleId="0E60AEF01E0F45D795F5640386383F35">
    <w:name w:val="0E60AEF01E0F45D795F5640386383F35"/>
    <w:rsid w:val="00CE46F6"/>
  </w:style>
  <w:style w:type="paragraph" w:customStyle="1" w:styleId="1327D43273C5437893DC899AEE56140E">
    <w:name w:val="1327D43273C5437893DC899AEE56140E"/>
    <w:rsid w:val="00CE46F6"/>
  </w:style>
  <w:style w:type="paragraph" w:customStyle="1" w:styleId="FDCD37457E114EFE818388108D37618D">
    <w:name w:val="FDCD37457E114EFE818388108D37618D"/>
    <w:rsid w:val="00CE46F6"/>
  </w:style>
  <w:style w:type="paragraph" w:customStyle="1" w:styleId="E641C62A7674439E9F5E527516E3E6CD">
    <w:name w:val="E641C62A7674439E9F5E527516E3E6CD"/>
    <w:rsid w:val="00BB2226"/>
  </w:style>
  <w:style w:type="paragraph" w:customStyle="1" w:styleId="BB9E0A0589E4498A902C61A0CA2A3764">
    <w:name w:val="BB9E0A0589E4498A902C61A0CA2A3764"/>
    <w:rsid w:val="00BB2226"/>
  </w:style>
  <w:style w:type="paragraph" w:customStyle="1" w:styleId="A246788B4F794BE4AD765E8238B39D20">
    <w:name w:val="A246788B4F794BE4AD765E8238B39D20"/>
    <w:rsid w:val="00BB2226"/>
  </w:style>
  <w:style w:type="paragraph" w:customStyle="1" w:styleId="141E4DD4FC5340CD96004B9243703C69">
    <w:name w:val="141E4DD4FC5340CD96004B9243703C69"/>
    <w:rsid w:val="00BB2226"/>
  </w:style>
  <w:style w:type="paragraph" w:customStyle="1" w:styleId="FA5E2815993A4F518E2AB777E783D7B3">
    <w:name w:val="FA5E2815993A4F518E2AB777E783D7B3"/>
    <w:rsid w:val="00BB2226"/>
  </w:style>
  <w:style w:type="paragraph" w:customStyle="1" w:styleId="90FAB3EE11AC49EB9CB87D37649A188A">
    <w:name w:val="90FAB3EE11AC49EB9CB87D37649A188A"/>
    <w:rsid w:val="00BB2226"/>
  </w:style>
  <w:style w:type="paragraph" w:customStyle="1" w:styleId="D24B4E32FA9E442384FE35CA4589A498">
    <w:name w:val="D24B4E32FA9E442384FE35CA4589A498"/>
    <w:rsid w:val="00BB2226"/>
  </w:style>
  <w:style w:type="paragraph" w:customStyle="1" w:styleId="F57AF424F3A0478184D616BE563FD314">
    <w:name w:val="F57AF424F3A0478184D616BE563FD314"/>
    <w:rsid w:val="00BB2226"/>
  </w:style>
  <w:style w:type="paragraph" w:customStyle="1" w:styleId="2D1F9FA6DD9E466BA7319834F3394740">
    <w:name w:val="2D1F9FA6DD9E466BA7319834F3394740"/>
    <w:rsid w:val="00BB2226"/>
  </w:style>
  <w:style w:type="paragraph" w:customStyle="1" w:styleId="2BD4505E2D5E4F7D9353233C43181F99">
    <w:name w:val="2BD4505E2D5E4F7D9353233C43181F99"/>
    <w:rsid w:val="00BB2226"/>
  </w:style>
  <w:style w:type="paragraph" w:customStyle="1" w:styleId="1366B25265E543448986657ACBD26D6B">
    <w:name w:val="1366B25265E543448986657ACBD26D6B"/>
    <w:rsid w:val="00BB2226"/>
  </w:style>
  <w:style w:type="paragraph" w:customStyle="1" w:styleId="4B57DA016805481EAEC48FA09F6E5813">
    <w:name w:val="4B57DA016805481EAEC48FA09F6E5813"/>
    <w:rsid w:val="00BB2226"/>
  </w:style>
  <w:style w:type="paragraph" w:customStyle="1" w:styleId="F5B280E3F0824B63AB03EE623220CA69">
    <w:name w:val="F5B280E3F0824B63AB03EE623220CA69"/>
    <w:rsid w:val="00BB2226"/>
  </w:style>
  <w:style w:type="paragraph" w:customStyle="1" w:styleId="C20078FB0FFB46D9B09DE7BBCE582339">
    <w:name w:val="C20078FB0FFB46D9B09DE7BBCE582339"/>
    <w:rsid w:val="00BB2226"/>
  </w:style>
  <w:style w:type="paragraph" w:customStyle="1" w:styleId="4071D069E67D46B28227FE833CD3385F">
    <w:name w:val="4071D069E67D46B28227FE833CD3385F"/>
    <w:rsid w:val="00BB2226"/>
  </w:style>
  <w:style w:type="paragraph" w:customStyle="1" w:styleId="09EAC0EFD3D7420EABEF602023F40CA8">
    <w:name w:val="09EAC0EFD3D7420EABEF602023F40CA8"/>
    <w:rsid w:val="00BB2226"/>
  </w:style>
  <w:style w:type="paragraph" w:customStyle="1" w:styleId="7AD7160AA5C24F0388218A0F16DA40BD">
    <w:name w:val="7AD7160AA5C24F0388218A0F16DA40BD"/>
    <w:rsid w:val="00BB2226"/>
  </w:style>
  <w:style w:type="paragraph" w:customStyle="1" w:styleId="0FD16B2757CD4F9A92EB966CC56BC64A">
    <w:name w:val="0FD16B2757CD4F9A92EB966CC56BC64A"/>
    <w:rsid w:val="00BB2226"/>
  </w:style>
  <w:style w:type="paragraph" w:customStyle="1" w:styleId="DE1C9EC062C3467FA010D1848632C7F3">
    <w:name w:val="DE1C9EC062C3467FA010D1848632C7F3"/>
    <w:rsid w:val="00BB2226"/>
  </w:style>
  <w:style w:type="paragraph" w:customStyle="1" w:styleId="739B1A1261D542C395969D0B36132D32">
    <w:name w:val="739B1A1261D542C395969D0B36132D32"/>
    <w:rsid w:val="00BB2226"/>
  </w:style>
  <w:style w:type="paragraph" w:customStyle="1" w:styleId="95670CEF880C42D5A3030D9DC2557CFF">
    <w:name w:val="95670CEF880C42D5A3030D9DC2557CFF"/>
    <w:rsid w:val="00BB2226"/>
  </w:style>
  <w:style w:type="paragraph" w:customStyle="1" w:styleId="A297C589CE314B48AF5BE5575DC62738">
    <w:name w:val="A297C589CE314B48AF5BE5575DC62738"/>
    <w:rsid w:val="00BB2226"/>
  </w:style>
  <w:style w:type="paragraph" w:customStyle="1" w:styleId="78DDC9C67E274B4586A580C90F2A809F">
    <w:name w:val="78DDC9C67E274B4586A580C90F2A809F"/>
    <w:rsid w:val="00BB2226"/>
  </w:style>
  <w:style w:type="paragraph" w:customStyle="1" w:styleId="D1A4750DA6AD48DBA716422F8AD118CE">
    <w:name w:val="D1A4750DA6AD48DBA716422F8AD118CE"/>
    <w:rsid w:val="00BB2226"/>
  </w:style>
  <w:style w:type="paragraph" w:customStyle="1" w:styleId="7E832838F7AD438DB9B96992E435C375">
    <w:name w:val="7E832838F7AD438DB9B96992E435C375"/>
    <w:rsid w:val="00BB2226"/>
  </w:style>
  <w:style w:type="paragraph" w:customStyle="1" w:styleId="748ACD398044458193E9222F57E351C9">
    <w:name w:val="748ACD398044458193E9222F57E351C9"/>
    <w:rsid w:val="00BB2226"/>
  </w:style>
  <w:style w:type="paragraph" w:customStyle="1" w:styleId="05D9F32DB5CD46A0A2BFCFD57EA98786">
    <w:name w:val="05D9F32DB5CD46A0A2BFCFD57EA98786"/>
    <w:rsid w:val="00BB2226"/>
  </w:style>
  <w:style w:type="paragraph" w:customStyle="1" w:styleId="8842B3D42B3440ED96F37551F1D366B5">
    <w:name w:val="8842B3D42B3440ED96F37551F1D366B5"/>
    <w:rsid w:val="00BB2226"/>
  </w:style>
  <w:style w:type="paragraph" w:customStyle="1" w:styleId="6522E18EC1F444438D3E4C282CA162DD">
    <w:name w:val="6522E18EC1F444438D3E4C282CA162DD"/>
    <w:rsid w:val="00BB2226"/>
  </w:style>
  <w:style w:type="paragraph" w:customStyle="1" w:styleId="F71B280EE16940FDB6D179305F6C8FB9">
    <w:name w:val="F71B280EE16940FDB6D179305F6C8FB9"/>
    <w:rsid w:val="00BB2226"/>
  </w:style>
  <w:style w:type="paragraph" w:customStyle="1" w:styleId="9F922E03E6D84864AF69C1A2E1DF6C95">
    <w:name w:val="9F922E03E6D84864AF69C1A2E1DF6C95"/>
    <w:rsid w:val="00BB2226"/>
  </w:style>
  <w:style w:type="paragraph" w:customStyle="1" w:styleId="62AF0CD18DCE4B1CA9DEA5A78E12142B">
    <w:name w:val="62AF0CD18DCE4B1CA9DEA5A78E12142B"/>
    <w:rsid w:val="00BB2226"/>
  </w:style>
  <w:style w:type="paragraph" w:customStyle="1" w:styleId="E0BF491306BC40C0B62CBAB84A8586D8">
    <w:name w:val="E0BF491306BC40C0B62CBAB84A8586D8"/>
    <w:rsid w:val="00BB2226"/>
  </w:style>
  <w:style w:type="paragraph" w:customStyle="1" w:styleId="613C75539A7247299D900492AED97843">
    <w:name w:val="613C75539A7247299D900492AED97843"/>
    <w:rsid w:val="00BB2226"/>
  </w:style>
  <w:style w:type="paragraph" w:customStyle="1" w:styleId="D90703B21E3D4A5BA8883E201F5FE39B">
    <w:name w:val="D90703B21E3D4A5BA8883E201F5FE39B"/>
    <w:rsid w:val="00BB2226"/>
  </w:style>
  <w:style w:type="paragraph" w:customStyle="1" w:styleId="32725A629BE44FA9A252F69D0C9A9EBE">
    <w:name w:val="32725A629BE44FA9A252F69D0C9A9EBE"/>
    <w:rsid w:val="00BB2226"/>
  </w:style>
  <w:style w:type="paragraph" w:customStyle="1" w:styleId="CAB6A67F27874F77A032977CA62BDDB7">
    <w:name w:val="CAB6A67F27874F77A032977CA62BDDB7"/>
    <w:rsid w:val="00BB2226"/>
  </w:style>
  <w:style w:type="paragraph" w:customStyle="1" w:styleId="EA10D7AE9E9A4C0DB0FBE4C4169C9216">
    <w:name w:val="EA10D7AE9E9A4C0DB0FBE4C4169C9216"/>
    <w:rsid w:val="00BB2226"/>
  </w:style>
  <w:style w:type="paragraph" w:customStyle="1" w:styleId="D944C6B92DB64B018E10BC30BBA83191">
    <w:name w:val="D944C6B92DB64B018E10BC30BBA83191"/>
    <w:rsid w:val="00BB2226"/>
  </w:style>
  <w:style w:type="paragraph" w:customStyle="1" w:styleId="2ADF0A2A48D545F0A983358F41495FD1">
    <w:name w:val="2ADF0A2A48D545F0A983358F41495FD1"/>
    <w:rsid w:val="00BB2226"/>
  </w:style>
  <w:style w:type="paragraph" w:customStyle="1" w:styleId="28AE3BD38037454CB0978EE028B09CCB">
    <w:name w:val="28AE3BD38037454CB0978EE028B09CCB"/>
    <w:rsid w:val="00BB2226"/>
  </w:style>
  <w:style w:type="paragraph" w:customStyle="1" w:styleId="914A1AEAA35D45B18E9E84260FAAF011">
    <w:name w:val="914A1AEAA35D45B18E9E84260FAAF011"/>
    <w:rsid w:val="00BB2226"/>
  </w:style>
  <w:style w:type="paragraph" w:customStyle="1" w:styleId="88DBF8F243C741F1B3004A7ED8D33CB7">
    <w:name w:val="88DBF8F243C741F1B3004A7ED8D33CB7"/>
    <w:rsid w:val="00BB2226"/>
  </w:style>
  <w:style w:type="paragraph" w:customStyle="1" w:styleId="9311C46F218D488EA7A3501923858A52">
    <w:name w:val="9311C46F218D488EA7A3501923858A52"/>
    <w:rsid w:val="00BB2226"/>
  </w:style>
  <w:style w:type="paragraph" w:customStyle="1" w:styleId="EBECC31F49484A13B30BDEDE73430D42">
    <w:name w:val="EBECC31F49484A13B30BDEDE73430D42"/>
    <w:rsid w:val="00BB2226"/>
  </w:style>
  <w:style w:type="paragraph" w:customStyle="1" w:styleId="E3D4D788DE18421ABF1F744FB36A1E52">
    <w:name w:val="E3D4D788DE18421ABF1F744FB36A1E52"/>
    <w:rsid w:val="00BB2226"/>
  </w:style>
  <w:style w:type="paragraph" w:customStyle="1" w:styleId="523B7CF69ED64875A5CAD5B14D22BE2A">
    <w:name w:val="523B7CF69ED64875A5CAD5B14D22BE2A"/>
    <w:rsid w:val="00BB2226"/>
  </w:style>
  <w:style w:type="paragraph" w:customStyle="1" w:styleId="22423E8475B24F1F944A62BBF47B688D">
    <w:name w:val="22423E8475B24F1F944A62BBF47B688D"/>
    <w:rsid w:val="00BB2226"/>
  </w:style>
  <w:style w:type="paragraph" w:customStyle="1" w:styleId="44FB2E7A0F294B679A0A1D7AFFE6B205">
    <w:name w:val="44FB2E7A0F294B679A0A1D7AFFE6B205"/>
    <w:rsid w:val="00BB2226"/>
  </w:style>
  <w:style w:type="paragraph" w:customStyle="1" w:styleId="8536FE81B5DF481B8AA3EE5CAAAC12CA">
    <w:name w:val="8536FE81B5DF481B8AA3EE5CAAAC12CA"/>
    <w:rsid w:val="00BB2226"/>
  </w:style>
  <w:style w:type="paragraph" w:customStyle="1" w:styleId="8C6C063F8CB741889960CBB997F06526">
    <w:name w:val="8C6C063F8CB741889960CBB997F06526"/>
    <w:rsid w:val="00BB2226"/>
  </w:style>
  <w:style w:type="paragraph" w:customStyle="1" w:styleId="94F5617AFBDC43389B84432FAABE1522">
    <w:name w:val="94F5617AFBDC43389B84432FAABE1522"/>
    <w:rsid w:val="00BB2226"/>
  </w:style>
  <w:style w:type="paragraph" w:customStyle="1" w:styleId="0916B1538405493DB1F2D2DA81A906B6">
    <w:name w:val="0916B1538405493DB1F2D2DA81A906B6"/>
    <w:rsid w:val="00BB2226"/>
  </w:style>
  <w:style w:type="paragraph" w:customStyle="1" w:styleId="E1236D931F1D4485ABFABBD2801B1946">
    <w:name w:val="E1236D931F1D4485ABFABBD2801B1946"/>
    <w:rsid w:val="00BB2226"/>
  </w:style>
  <w:style w:type="paragraph" w:customStyle="1" w:styleId="AC4FAB9EA07A4671A3711039534A167A">
    <w:name w:val="AC4FAB9EA07A4671A3711039534A167A"/>
    <w:rsid w:val="00BB2226"/>
  </w:style>
  <w:style w:type="paragraph" w:customStyle="1" w:styleId="C5687235A33F4BFE91E28C187FBF8B5C">
    <w:name w:val="C5687235A33F4BFE91E28C187FBF8B5C"/>
    <w:rsid w:val="00BB2226"/>
  </w:style>
  <w:style w:type="paragraph" w:customStyle="1" w:styleId="706523C0BE4E457BBBED5830CFC7BDF5">
    <w:name w:val="706523C0BE4E457BBBED5830CFC7BDF5"/>
    <w:rsid w:val="00BB2226"/>
  </w:style>
  <w:style w:type="paragraph" w:customStyle="1" w:styleId="D02819E8F6AD4A519750782986D7DF4F">
    <w:name w:val="D02819E8F6AD4A519750782986D7DF4F"/>
    <w:rsid w:val="00BB2226"/>
  </w:style>
  <w:style w:type="paragraph" w:customStyle="1" w:styleId="130526AA49664433828BD6AB89772883">
    <w:name w:val="130526AA49664433828BD6AB89772883"/>
    <w:rsid w:val="00BB2226"/>
  </w:style>
  <w:style w:type="paragraph" w:customStyle="1" w:styleId="58392444C3804843BDC0645B88978B16">
    <w:name w:val="58392444C3804843BDC0645B88978B16"/>
    <w:rsid w:val="00BB2226"/>
  </w:style>
  <w:style w:type="paragraph" w:customStyle="1" w:styleId="04A2BDD0AE684EC2AFB46EDD95CBE5C3">
    <w:name w:val="04A2BDD0AE684EC2AFB46EDD95CBE5C3"/>
    <w:rsid w:val="00BB2226"/>
  </w:style>
  <w:style w:type="paragraph" w:customStyle="1" w:styleId="2986F23418C6480DA597B4071816FD81">
    <w:name w:val="2986F23418C6480DA597B4071816FD81"/>
    <w:rsid w:val="00BB2226"/>
  </w:style>
  <w:style w:type="paragraph" w:customStyle="1" w:styleId="B52A670696A343DEBEA1D43C060AE6E4">
    <w:name w:val="B52A670696A343DEBEA1D43C060AE6E4"/>
    <w:rsid w:val="00BB2226"/>
  </w:style>
  <w:style w:type="paragraph" w:customStyle="1" w:styleId="B1D664DA67E94F23A0D5DB76FA75145C">
    <w:name w:val="B1D664DA67E94F23A0D5DB76FA75145C"/>
    <w:rsid w:val="00BB2226"/>
  </w:style>
  <w:style w:type="paragraph" w:customStyle="1" w:styleId="F5FA46305BB8471A92F0AE1AAF9CA815">
    <w:name w:val="F5FA46305BB8471A92F0AE1AAF9CA815"/>
    <w:rsid w:val="00BB2226"/>
  </w:style>
  <w:style w:type="paragraph" w:customStyle="1" w:styleId="E85044B3256E4CD68E6D94D42D67B164">
    <w:name w:val="E85044B3256E4CD68E6D94D42D67B164"/>
    <w:rsid w:val="00BB2226"/>
  </w:style>
  <w:style w:type="paragraph" w:customStyle="1" w:styleId="30E5DAED371A4B769FC830B9FB2377FC">
    <w:name w:val="30E5DAED371A4B769FC830B9FB2377FC"/>
    <w:rsid w:val="00BB2226"/>
  </w:style>
  <w:style w:type="paragraph" w:customStyle="1" w:styleId="ECDFA4EC509547C598A05F238FDAEB82">
    <w:name w:val="ECDFA4EC509547C598A05F238FDAEB82"/>
    <w:rsid w:val="00BB2226"/>
  </w:style>
  <w:style w:type="paragraph" w:customStyle="1" w:styleId="02B56B0F8E0A42E5848468291654A9E9">
    <w:name w:val="02B56B0F8E0A42E5848468291654A9E9"/>
    <w:rsid w:val="00BB2226"/>
  </w:style>
  <w:style w:type="paragraph" w:customStyle="1" w:styleId="4553693B471242DBB73C87C3D9F15FCE">
    <w:name w:val="4553693B471242DBB73C87C3D9F15FCE"/>
    <w:rsid w:val="00BB2226"/>
  </w:style>
  <w:style w:type="paragraph" w:customStyle="1" w:styleId="E56F891445C34C249718B7D889186023">
    <w:name w:val="E56F891445C34C249718B7D889186023"/>
    <w:rsid w:val="00BB2226"/>
  </w:style>
  <w:style w:type="paragraph" w:customStyle="1" w:styleId="C22D69363CF84938B8EE90CADBB46EA6">
    <w:name w:val="C22D69363CF84938B8EE90CADBB46EA6"/>
    <w:rsid w:val="00BB2226"/>
  </w:style>
  <w:style w:type="paragraph" w:customStyle="1" w:styleId="6A59387B63B34DEB904A8D04372EF39E">
    <w:name w:val="6A59387B63B34DEB904A8D04372EF39E"/>
    <w:rsid w:val="00BB2226"/>
  </w:style>
  <w:style w:type="paragraph" w:customStyle="1" w:styleId="A882D007BF8A4635B5C5A203DD05BC54">
    <w:name w:val="A882D007BF8A4635B5C5A203DD05BC54"/>
    <w:rsid w:val="00BB2226"/>
  </w:style>
  <w:style w:type="paragraph" w:customStyle="1" w:styleId="78F4578FE76A47DCAEF62787EEE5D34E">
    <w:name w:val="78F4578FE76A47DCAEF62787EEE5D34E"/>
    <w:rsid w:val="00BB2226"/>
  </w:style>
  <w:style w:type="paragraph" w:customStyle="1" w:styleId="F06F1C289EB64E5AAC12E7115684B0F4">
    <w:name w:val="F06F1C289EB64E5AAC12E7115684B0F4"/>
    <w:rsid w:val="00BB2226"/>
  </w:style>
  <w:style w:type="paragraph" w:customStyle="1" w:styleId="D56392F1D5AD47A985F2A8E069D9664B">
    <w:name w:val="D56392F1D5AD47A985F2A8E069D9664B"/>
    <w:rsid w:val="00BB2226"/>
  </w:style>
  <w:style w:type="paragraph" w:customStyle="1" w:styleId="F567FD0956894BADA54E797536A8385F">
    <w:name w:val="F567FD0956894BADA54E797536A8385F"/>
    <w:rsid w:val="00BB2226"/>
  </w:style>
  <w:style w:type="paragraph" w:customStyle="1" w:styleId="3F9F7BD4243B4B3DA0A257DCEF275B57">
    <w:name w:val="3F9F7BD4243B4B3DA0A257DCEF275B57"/>
    <w:rsid w:val="00BB2226"/>
  </w:style>
  <w:style w:type="paragraph" w:customStyle="1" w:styleId="3C56302B203147DB93BD3DCEBA43FEE8">
    <w:name w:val="3C56302B203147DB93BD3DCEBA43FEE8"/>
    <w:rsid w:val="00BB2226"/>
  </w:style>
  <w:style w:type="paragraph" w:customStyle="1" w:styleId="183BAA9C874A477C825CF2F1CE533110">
    <w:name w:val="183BAA9C874A477C825CF2F1CE533110"/>
    <w:rsid w:val="00BB2226"/>
  </w:style>
  <w:style w:type="paragraph" w:customStyle="1" w:styleId="63BA99D396C14B9BA2247554C54D1216">
    <w:name w:val="63BA99D396C14B9BA2247554C54D1216"/>
    <w:rsid w:val="00BB2226"/>
  </w:style>
  <w:style w:type="paragraph" w:customStyle="1" w:styleId="CB2A0E4296754163847B14518525E398">
    <w:name w:val="CB2A0E4296754163847B14518525E398"/>
    <w:rsid w:val="00BB2226"/>
  </w:style>
  <w:style w:type="paragraph" w:customStyle="1" w:styleId="9497405D0EF54C41956A92CDE7CEBD82">
    <w:name w:val="9497405D0EF54C41956A92CDE7CEBD82"/>
    <w:rsid w:val="00BB2226"/>
  </w:style>
  <w:style w:type="paragraph" w:customStyle="1" w:styleId="06613C736383480786992309DADE7D28">
    <w:name w:val="06613C736383480786992309DADE7D28"/>
    <w:rsid w:val="00BB2226"/>
  </w:style>
  <w:style w:type="paragraph" w:customStyle="1" w:styleId="18FCD8E9162849AD8E488EF470FD4FD6">
    <w:name w:val="18FCD8E9162849AD8E488EF470FD4FD6"/>
    <w:rsid w:val="00BB2226"/>
  </w:style>
  <w:style w:type="paragraph" w:customStyle="1" w:styleId="7293EC0A6DC14389AF05296E4A083F44">
    <w:name w:val="7293EC0A6DC14389AF05296E4A083F44"/>
    <w:rsid w:val="00BB2226"/>
  </w:style>
  <w:style w:type="paragraph" w:customStyle="1" w:styleId="9F7C799EB4A44DA6B09C2EEE51AD3C31">
    <w:name w:val="9F7C799EB4A44DA6B09C2EEE51AD3C31"/>
    <w:rsid w:val="00BB2226"/>
  </w:style>
  <w:style w:type="paragraph" w:customStyle="1" w:styleId="C8D0698CC44E463B864064756067BC2B">
    <w:name w:val="C8D0698CC44E463B864064756067BC2B"/>
    <w:rsid w:val="00BB2226"/>
  </w:style>
  <w:style w:type="paragraph" w:customStyle="1" w:styleId="7AECDED2C5AC4CF687037D334423F9FB">
    <w:name w:val="7AECDED2C5AC4CF687037D334423F9FB"/>
    <w:rsid w:val="00BB2226"/>
  </w:style>
  <w:style w:type="paragraph" w:customStyle="1" w:styleId="2B83BB97B06E479D9866B028A2C18BC8">
    <w:name w:val="2B83BB97B06E479D9866B028A2C18BC8"/>
    <w:rsid w:val="00BB2226"/>
  </w:style>
  <w:style w:type="paragraph" w:customStyle="1" w:styleId="5B99EC154E024386B2FC425CB3F8F600">
    <w:name w:val="5B99EC154E024386B2FC425CB3F8F600"/>
    <w:rsid w:val="00BB2226"/>
  </w:style>
  <w:style w:type="paragraph" w:customStyle="1" w:styleId="05271BD69F8A455690DB65861A68FD62">
    <w:name w:val="05271BD69F8A455690DB65861A68FD62"/>
    <w:rsid w:val="00BB2226"/>
  </w:style>
  <w:style w:type="paragraph" w:customStyle="1" w:styleId="20DD13F721F14108B566CC1CE568AE79">
    <w:name w:val="20DD13F721F14108B566CC1CE568AE79"/>
    <w:rsid w:val="00BB2226"/>
  </w:style>
  <w:style w:type="paragraph" w:customStyle="1" w:styleId="BA313FC1EA394C289B304FA0BE2F44DF">
    <w:name w:val="BA313FC1EA394C289B304FA0BE2F44DF"/>
    <w:rsid w:val="00BB2226"/>
  </w:style>
  <w:style w:type="paragraph" w:customStyle="1" w:styleId="5D89B373C0BC47ED939C4A64F4C9AE73">
    <w:name w:val="5D89B373C0BC47ED939C4A64F4C9AE73"/>
    <w:rsid w:val="00BB2226"/>
  </w:style>
  <w:style w:type="paragraph" w:customStyle="1" w:styleId="03A26F4686C14647A7826D5F1CD75BB3">
    <w:name w:val="03A26F4686C14647A7826D5F1CD75BB3"/>
    <w:rsid w:val="0034064E"/>
  </w:style>
  <w:style w:type="paragraph" w:customStyle="1" w:styleId="E18ADDC4400B420F880716F19095E299">
    <w:name w:val="E18ADDC4400B420F880716F19095E299"/>
    <w:rsid w:val="0034064E"/>
  </w:style>
  <w:style w:type="paragraph" w:customStyle="1" w:styleId="60E5C910999F41D193478DD3B58BEF87">
    <w:name w:val="60E5C910999F41D193478DD3B58BEF87"/>
    <w:rsid w:val="0034064E"/>
  </w:style>
  <w:style w:type="paragraph" w:customStyle="1" w:styleId="61AC71776ECD4EBA82B4B9A50E08CA74">
    <w:name w:val="61AC71776ECD4EBA82B4B9A50E08CA74"/>
    <w:rsid w:val="0034064E"/>
  </w:style>
  <w:style w:type="paragraph" w:customStyle="1" w:styleId="57D7216E78574D688452FCE79B997703">
    <w:name w:val="57D7216E78574D688452FCE79B997703"/>
    <w:rsid w:val="0034064E"/>
  </w:style>
  <w:style w:type="paragraph" w:customStyle="1" w:styleId="AF5B48FD7AA14F0CA065CDF14C395543">
    <w:name w:val="AF5B48FD7AA14F0CA065CDF14C395543"/>
    <w:rsid w:val="0034064E"/>
  </w:style>
  <w:style w:type="paragraph" w:customStyle="1" w:styleId="672DF9EC6CF64BD29177ED1998D1F3D5">
    <w:name w:val="672DF9EC6CF64BD29177ED1998D1F3D5"/>
    <w:rsid w:val="0034064E"/>
  </w:style>
  <w:style w:type="paragraph" w:customStyle="1" w:styleId="86EED882948B4FEABD8ED568AC89AF2B">
    <w:name w:val="86EED882948B4FEABD8ED568AC89AF2B"/>
    <w:rsid w:val="0034064E"/>
  </w:style>
  <w:style w:type="paragraph" w:customStyle="1" w:styleId="27244312C46F401A88BDFC40BC378A46">
    <w:name w:val="27244312C46F401A88BDFC40BC378A46"/>
    <w:rsid w:val="0034064E"/>
  </w:style>
  <w:style w:type="paragraph" w:customStyle="1" w:styleId="A91F1A6D0CA64A608F499836E8F2F107">
    <w:name w:val="A91F1A6D0CA64A608F499836E8F2F107"/>
    <w:rsid w:val="0034064E"/>
  </w:style>
  <w:style w:type="paragraph" w:customStyle="1" w:styleId="6FC803F43CC54B7096FA5788A84CD8EA">
    <w:name w:val="6FC803F43CC54B7096FA5788A84CD8EA"/>
    <w:rsid w:val="0034064E"/>
  </w:style>
  <w:style w:type="paragraph" w:customStyle="1" w:styleId="B7CDD375319E4DF081B6BF4B734D43B6">
    <w:name w:val="B7CDD375319E4DF081B6BF4B734D43B6"/>
    <w:rsid w:val="0034064E"/>
  </w:style>
  <w:style w:type="paragraph" w:customStyle="1" w:styleId="46AE2288841B474184BAADC74925B173">
    <w:name w:val="46AE2288841B474184BAADC74925B173"/>
    <w:rsid w:val="0034064E"/>
  </w:style>
  <w:style w:type="paragraph" w:customStyle="1" w:styleId="0138FD011C434D3FBE988F3C50A4E6E7">
    <w:name w:val="0138FD011C434D3FBE988F3C50A4E6E7"/>
    <w:rsid w:val="0034064E"/>
  </w:style>
  <w:style w:type="paragraph" w:customStyle="1" w:styleId="AA83604D692C4D43B8084D31B08E0858">
    <w:name w:val="AA83604D692C4D43B8084D31B08E0858"/>
    <w:rsid w:val="0034064E"/>
  </w:style>
  <w:style w:type="paragraph" w:customStyle="1" w:styleId="741C99DA276F407F96A383C49F20BF90">
    <w:name w:val="741C99DA276F407F96A383C49F20BF90"/>
    <w:rsid w:val="0034064E"/>
  </w:style>
  <w:style w:type="paragraph" w:customStyle="1" w:styleId="B5274D74E3B4460E9EA2789D2FF4CC45">
    <w:name w:val="B5274D74E3B4460E9EA2789D2FF4CC45"/>
    <w:rsid w:val="0034064E"/>
  </w:style>
  <w:style w:type="paragraph" w:customStyle="1" w:styleId="CC3C6C5FD9F640D0AAB53E65C8417F7C">
    <w:name w:val="CC3C6C5FD9F640D0AAB53E65C8417F7C"/>
    <w:rsid w:val="0034064E"/>
  </w:style>
  <w:style w:type="paragraph" w:customStyle="1" w:styleId="132D4128A57441579BC7E11C03E7120B">
    <w:name w:val="132D4128A57441579BC7E11C03E7120B"/>
    <w:rsid w:val="0034064E"/>
  </w:style>
  <w:style w:type="paragraph" w:customStyle="1" w:styleId="A9B10341E95F4629B0662CA9F7C06F3E">
    <w:name w:val="A9B10341E95F4629B0662CA9F7C06F3E"/>
    <w:rsid w:val="0034064E"/>
  </w:style>
  <w:style w:type="paragraph" w:customStyle="1" w:styleId="FD67EFC33CB64F68BE5FE965D77FFC3C">
    <w:name w:val="FD67EFC33CB64F68BE5FE965D77FFC3C"/>
    <w:rsid w:val="0034064E"/>
  </w:style>
  <w:style w:type="paragraph" w:customStyle="1" w:styleId="9F021AA84DCD4985AD1A85B7A84FDF0A">
    <w:name w:val="9F021AA84DCD4985AD1A85B7A84FDF0A"/>
    <w:rsid w:val="0034064E"/>
  </w:style>
  <w:style w:type="paragraph" w:customStyle="1" w:styleId="7F9C7FDBA6A1447492272B5B297BA7F6">
    <w:name w:val="7F9C7FDBA6A1447492272B5B297BA7F6"/>
    <w:rsid w:val="0034064E"/>
  </w:style>
  <w:style w:type="paragraph" w:customStyle="1" w:styleId="EC6A262838B547DA9416E9B0CB4E3D40">
    <w:name w:val="EC6A262838B547DA9416E9B0CB4E3D40"/>
    <w:rsid w:val="0034064E"/>
  </w:style>
  <w:style w:type="paragraph" w:customStyle="1" w:styleId="4FB0C3D7341849A1976AE00131C0A1FD">
    <w:name w:val="4FB0C3D7341849A1976AE00131C0A1FD"/>
    <w:rsid w:val="0034064E"/>
  </w:style>
  <w:style w:type="paragraph" w:customStyle="1" w:styleId="B6BE1019C68C47A481875800388A56B9">
    <w:name w:val="B6BE1019C68C47A481875800388A56B9"/>
    <w:rsid w:val="0034064E"/>
  </w:style>
  <w:style w:type="paragraph" w:customStyle="1" w:styleId="3A1B4C15620D40B3ACD0F80A78CD8C18">
    <w:name w:val="3A1B4C15620D40B3ACD0F80A78CD8C18"/>
    <w:rsid w:val="0034064E"/>
  </w:style>
  <w:style w:type="paragraph" w:customStyle="1" w:styleId="F92187C161BA451F9E5F70522A4A9912">
    <w:name w:val="F92187C161BA451F9E5F70522A4A9912"/>
    <w:rsid w:val="0034064E"/>
  </w:style>
  <w:style w:type="paragraph" w:customStyle="1" w:styleId="24A061E8D15140829562038D38C0E693">
    <w:name w:val="24A061E8D15140829562038D38C0E693"/>
    <w:rsid w:val="0034064E"/>
  </w:style>
  <w:style w:type="paragraph" w:customStyle="1" w:styleId="E81D43ACEE654F0B97B2459082FFE16F">
    <w:name w:val="E81D43ACEE654F0B97B2459082FFE16F"/>
    <w:rsid w:val="00340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Evaluate and diagnose</Value>
      <Value>Develop and plan</Value>
      <Value>Implement and monitor</Value>
    </Improvement_x0020_Cycle_x0020_Phase>
    <Improvement_x0020_Cycle_x0020_Area xmlns="d2d43896-245d-412b-9865-a0e2354e9942">
      <Value>Self-evaluation</Value>
      <Value>Annual implementation plan</Value>
    </Improvement_x0020_Cycle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529C-747A-438B-907C-7DA3FC58D5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 ds:uri="2fb8e541-c96b-4620-b82c-f319e82f9fb1"/>
    <ds:schemaRef ds:uri="d2d43896-245d-412b-9865-a0e2354e9942"/>
  </ds:schemaRefs>
</ds:datastoreItem>
</file>

<file path=customXml/itemProps2.xml><?xml version="1.0" encoding="utf-8"?>
<ds:datastoreItem xmlns:ds="http://schemas.openxmlformats.org/officeDocument/2006/customXml" ds:itemID="{786BC268-73BF-4236-8CF2-420A6280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75CAD-FD18-4F92-8B8A-F5B0C3E2B290}">
  <ds:schemaRefs>
    <ds:schemaRef ds:uri="http://schemas.microsoft.com/sharepoint/events"/>
  </ds:schemaRefs>
</ds:datastoreItem>
</file>

<file path=customXml/itemProps4.xml><?xml version="1.0" encoding="utf-8"?>
<ds:datastoreItem xmlns:ds="http://schemas.openxmlformats.org/officeDocument/2006/customXml" ds:itemID="{C4164093-B3BB-49F6-BE61-3EDFF5C1E9AC}">
  <ds:schemaRefs>
    <ds:schemaRef ds:uri="http://schemas.microsoft.com/sharepoint/v3/contenttype/forms"/>
  </ds:schemaRefs>
</ds:datastoreItem>
</file>

<file path=customXml/itemProps5.xml><?xml version="1.0" encoding="utf-8"?>
<ds:datastoreItem xmlns:ds="http://schemas.openxmlformats.org/officeDocument/2006/customXml" ds:itemID="{6ED1B7C5-180E-4BB6-A4A3-24B7DC13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2017 School Annual Implementation Plan Tool</vt:lpstr>
    </vt:vector>
  </TitlesOfParts>
  <Company>DEECD</Company>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School Annual Implementation Plan Tool</dc:title>
  <dc:creator>Sandra Mahar</dc:creator>
  <cp:lastModifiedBy>Lili A</cp:lastModifiedBy>
  <cp:revision>4</cp:revision>
  <cp:lastPrinted>2017-03-17T04:24:00Z</cp:lastPrinted>
  <dcterms:created xsi:type="dcterms:W3CDTF">2017-06-30T04:54:00Z</dcterms:created>
  <dcterms:modified xsi:type="dcterms:W3CDTF">2017-06-30T04:59:00Z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{d2d43896-245d-412b-9865-a0e2354e9942}</vt:lpwstr>
  </property>
  <property fmtid="{D5CDD505-2E9C-101B-9397-08002B2CF9AE}" pid="7" name="RecordPoint_ActiveItemUniqueId">
    <vt:lpwstr>{ab0d3b2b-e351-4ca3-8ec1-e3af396b4dbe}</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2016-11-16T10:43:12.7284382+11:00</vt:lpwstr>
  </property>
  <property fmtid="{D5CDD505-2E9C-101B-9397-08002B2CF9AE}" pid="11" name="RecordPoint_RecordNumberSubmitted">
    <vt:lpwstr>R0000168145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